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5BDC3" w14:textId="77777777" w:rsidR="00A511AD" w:rsidRPr="00903024" w:rsidRDefault="00A511AD" w:rsidP="00903024">
      <w:pPr>
        <w:pStyle w:val="TitreDocument"/>
        <w:spacing w:before="0" w:after="0" w:line="240" w:lineRule="auto"/>
        <w:rPr>
          <w:szCs w:val="24"/>
        </w:rPr>
      </w:pPr>
      <w:r w:rsidRPr="00903024">
        <w:rPr>
          <w:szCs w:val="24"/>
        </w:rPr>
        <w:t>E-HANDI TOUR GUIDE DE L’INCLUSION INNOVANTE DES PSDH</w:t>
      </w:r>
    </w:p>
    <w:p w14:paraId="54B70C22" w14:textId="77777777" w:rsidR="00903024" w:rsidRDefault="00903024" w:rsidP="00903024">
      <w:pPr>
        <w:pStyle w:val="TitreDocument"/>
        <w:spacing w:before="0" w:after="0" w:line="240" w:lineRule="auto"/>
        <w:rPr>
          <w:rFonts w:eastAsia="Calibri" w:cs="Calibri"/>
          <w:szCs w:val="24"/>
        </w:rPr>
      </w:pPr>
    </w:p>
    <w:p w14:paraId="6F7DEC67" w14:textId="1C86BFE1" w:rsidR="00A511AD" w:rsidRPr="00903024" w:rsidRDefault="00A511AD" w:rsidP="00903024">
      <w:pPr>
        <w:pStyle w:val="TitreDocument"/>
        <w:spacing w:before="0" w:after="0" w:line="240" w:lineRule="auto"/>
        <w:rPr>
          <w:color w:val="000000" w:themeColor="text1"/>
          <w:szCs w:val="24"/>
        </w:rPr>
      </w:pPr>
      <w:r w:rsidRPr="00903024">
        <w:rPr>
          <w:rFonts w:eastAsia="Calibri" w:cs="Calibri"/>
          <w:color w:val="000000" w:themeColor="text1"/>
          <w:szCs w:val="24"/>
        </w:rPr>
        <w:t>Tremplin Études Handicap Entreprise</w:t>
      </w:r>
      <w:r w:rsidRPr="00903024">
        <w:rPr>
          <w:color w:val="000000" w:themeColor="text1"/>
          <w:szCs w:val="24"/>
        </w:rPr>
        <w:br/>
        <w:t>Aider les entreprises à recruter des salariés handicapés</w:t>
      </w:r>
    </w:p>
    <w:p w14:paraId="0D596905" w14:textId="77777777" w:rsidR="00903024" w:rsidRDefault="00903024" w:rsidP="00903024">
      <w:pPr>
        <w:pStyle w:val="TitreDocument"/>
        <w:spacing w:before="0" w:after="0" w:line="240" w:lineRule="auto"/>
        <w:rPr>
          <w:szCs w:val="24"/>
        </w:rPr>
      </w:pPr>
    </w:p>
    <w:p w14:paraId="3A1E912D" w14:textId="77777777" w:rsidR="00903024" w:rsidRPr="00903024" w:rsidRDefault="00903024" w:rsidP="00903024">
      <w:pPr>
        <w:pStyle w:val="TitreDocument"/>
        <w:spacing w:before="0" w:after="0" w:line="240" w:lineRule="auto"/>
        <w:rPr>
          <w:szCs w:val="24"/>
        </w:rPr>
      </w:pPr>
    </w:p>
    <w:p w14:paraId="4CE31EF5" w14:textId="09FD4B4D" w:rsidR="00A511AD" w:rsidRPr="00903024" w:rsidRDefault="00A511AD" w:rsidP="00903024">
      <w:pPr>
        <w:pStyle w:val="EnteteTableau"/>
        <w:numPr>
          <w:ilvl w:val="0"/>
          <w:numId w:val="0"/>
        </w:numPr>
        <w:spacing w:before="0" w:after="0"/>
      </w:pPr>
      <w:r w:rsidRPr="00903024">
        <w:t>Promoteur de l'initiative</w:t>
      </w:r>
      <w:r w:rsidR="006F3A19" w:rsidRPr="00903024">
        <w:rPr>
          <w:rFonts w:ascii="Calibri" w:hAnsi="Calibri"/>
        </w:rPr>
        <w:t> </w:t>
      </w:r>
      <w:r w:rsidR="006F3A19" w:rsidRPr="00903024">
        <w:t>:</w:t>
      </w:r>
    </w:p>
    <w:p w14:paraId="538D3253" w14:textId="77777777" w:rsidR="00903024" w:rsidRDefault="00903024" w:rsidP="00903024">
      <w:pPr>
        <w:pStyle w:val="CelluleTableau"/>
        <w:spacing w:line="240" w:lineRule="auto"/>
        <w:ind w:left="0" w:right="0"/>
      </w:pPr>
    </w:p>
    <w:p w14:paraId="40277A71" w14:textId="77777777" w:rsidR="00A511AD" w:rsidRPr="00903024" w:rsidRDefault="00A511AD" w:rsidP="00903024">
      <w:pPr>
        <w:pStyle w:val="CelluleTableau"/>
        <w:spacing w:line="240" w:lineRule="auto"/>
        <w:ind w:left="0" w:right="0"/>
      </w:pPr>
      <w:r w:rsidRPr="00903024">
        <w:t>Tremplin Études Handicap Entreprise</w:t>
      </w:r>
    </w:p>
    <w:p w14:paraId="6AD088E5" w14:textId="77777777" w:rsidR="00903024" w:rsidRDefault="00903024" w:rsidP="00903024">
      <w:pPr>
        <w:pStyle w:val="EnteteTableau"/>
        <w:numPr>
          <w:ilvl w:val="0"/>
          <w:numId w:val="0"/>
        </w:numPr>
        <w:spacing w:before="0" w:after="0"/>
      </w:pPr>
    </w:p>
    <w:p w14:paraId="459107EF" w14:textId="575ECEC9" w:rsidR="00A511AD" w:rsidRPr="00903024" w:rsidRDefault="00A511AD" w:rsidP="00903024">
      <w:pPr>
        <w:pStyle w:val="EnteteTableau"/>
        <w:numPr>
          <w:ilvl w:val="0"/>
          <w:numId w:val="0"/>
        </w:numPr>
        <w:spacing w:before="0" w:after="0"/>
      </w:pPr>
      <w:r w:rsidRPr="00903024">
        <w:t>Pays</w:t>
      </w:r>
      <w:r w:rsidR="006F3A19" w:rsidRPr="00903024">
        <w:rPr>
          <w:rFonts w:ascii="Calibri" w:hAnsi="Calibri"/>
        </w:rPr>
        <w:t> </w:t>
      </w:r>
      <w:r w:rsidR="006F3A19" w:rsidRPr="00903024">
        <w:t>:</w:t>
      </w:r>
    </w:p>
    <w:p w14:paraId="5D20A4DD" w14:textId="77777777" w:rsidR="00903024" w:rsidRDefault="00903024" w:rsidP="00903024">
      <w:pPr>
        <w:pStyle w:val="CelluleTableau"/>
        <w:spacing w:line="240" w:lineRule="auto"/>
        <w:ind w:left="0" w:right="0"/>
      </w:pPr>
    </w:p>
    <w:p w14:paraId="67EA2F38" w14:textId="77777777" w:rsidR="00A511AD" w:rsidRPr="00903024" w:rsidRDefault="00A511AD" w:rsidP="00903024">
      <w:pPr>
        <w:pStyle w:val="CelluleTableau"/>
        <w:spacing w:line="240" w:lineRule="auto"/>
        <w:ind w:left="0" w:right="0"/>
      </w:pPr>
      <w:r w:rsidRPr="00903024">
        <w:t>France</w:t>
      </w:r>
    </w:p>
    <w:p w14:paraId="48618CE0" w14:textId="77777777" w:rsidR="00903024" w:rsidRDefault="00903024" w:rsidP="00903024">
      <w:pPr>
        <w:pStyle w:val="EnteteTableau"/>
        <w:numPr>
          <w:ilvl w:val="0"/>
          <w:numId w:val="0"/>
        </w:numPr>
        <w:spacing w:before="0" w:after="0"/>
      </w:pPr>
    </w:p>
    <w:p w14:paraId="1E22578E" w14:textId="2838D064" w:rsidR="00A511AD" w:rsidRPr="00903024" w:rsidRDefault="00A511AD" w:rsidP="00903024">
      <w:pPr>
        <w:pStyle w:val="EnteteTableau"/>
        <w:numPr>
          <w:ilvl w:val="0"/>
          <w:numId w:val="0"/>
        </w:numPr>
        <w:spacing w:before="0" w:after="0"/>
      </w:pPr>
      <w:r w:rsidRPr="00903024">
        <w:t>Site internet</w:t>
      </w:r>
      <w:r w:rsidR="006F3A19" w:rsidRPr="00903024">
        <w:rPr>
          <w:rFonts w:ascii="Calibri" w:hAnsi="Calibri"/>
        </w:rPr>
        <w:t> </w:t>
      </w:r>
      <w:r w:rsidR="006F3A19" w:rsidRPr="00903024">
        <w:t>:</w:t>
      </w:r>
    </w:p>
    <w:p w14:paraId="61663800" w14:textId="77777777" w:rsidR="00903024" w:rsidRDefault="00903024" w:rsidP="00903024">
      <w:pPr>
        <w:pStyle w:val="CelluleTableau"/>
        <w:spacing w:line="240" w:lineRule="auto"/>
        <w:ind w:left="0" w:right="0"/>
        <w:rPr>
          <w:rStyle w:val="Lienhypertexte"/>
        </w:rPr>
      </w:pPr>
    </w:p>
    <w:p w14:paraId="26859EC1" w14:textId="6BC7983B" w:rsidR="00A511AD" w:rsidRPr="00903024" w:rsidRDefault="00BC57C2" w:rsidP="00903024">
      <w:pPr>
        <w:pStyle w:val="CelluleTableau"/>
        <w:spacing w:line="240" w:lineRule="auto"/>
        <w:ind w:left="0" w:right="0"/>
      </w:pPr>
      <w:hyperlink r:id="rId8" w:tooltip="Site de Tremplin Handicap" w:history="1">
        <w:r w:rsidR="00A511AD" w:rsidRPr="00903024">
          <w:rPr>
            <w:rStyle w:val="Lienhypertexte"/>
          </w:rPr>
          <w:t>https://www.tremplin-handicap.fr</w:t>
        </w:r>
      </w:hyperlink>
    </w:p>
    <w:p w14:paraId="297F54E8" w14:textId="77777777" w:rsidR="00903024" w:rsidRDefault="00903024" w:rsidP="00903024">
      <w:pPr>
        <w:pStyle w:val="EnteteTableau"/>
        <w:numPr>
          <w:ilvl w:val="0"/>
          <w:numId w:val="0"/>
        </w:numPr>
        <w:spacing w:before="0" w:after="0"/>
      </w:pPr>
    </w:p>
    <w:p w14:paraId="7E3BF180" w14:textId="4ADD5FC7" w:rsidR="00A511AD" w:rsidRPr="00903024" w:rsidRDefault="00A511AD" w:rsidP="00903024">
      <w:pPr>
        <w:pStyle w:val="EnteteTableau"/>
        <w:numPr>
          <w:ilvl w:val="0"/>
          <w:numId w:val="0"/>
        </w:numPr>
        <w:spacing w:before="0" w:after="0"/>
      </w:pPr>
      <w:r w:rsidRPr="00903024">
        <w:t>Contact</w:t>
      </w:r>
      <w:r w:rsidR="006F3A19" w:rsidRPr="00903024">
        <w:rPr>
          <w:rFonts w:ascii="Calibri" w:hAnsi="Calibri"/>
        </w:rPr>
        <w:t> </w:t>
      </w:r>
      <w:r w:rsidR="006F3A19" w:rsidRPr="00903024">
        <w:t>:</w:t>
      </w:r>
    </w:p>
    <w:p w14:paraId="14E91A41" w14:textId="77777777" w:rsidR="00903024" w:rsidRDefault="00903024" w:rsidP="00903024">
      <w:pPr>
        <w:pStyle w:val="CelluleTableau"/>
        <w:spacing w:line="240" w:lineRule="auto"/>
        <w:ind w:left="0" w:right="0"/>
      </w:pPr>
    </w:p>
    <w:p w14:paraId="6F28267B" w14:textId="61E3E102" w:rsidR="00A511AD" w:rsidRPr="00903024" w:rsidRDefault="00A511AD" w:rsidP="00903024">
      <w:pPr>
        <w:pStyle w:val="CelluleTableau"/>
        <w:spacing w:line="240" w:lineRule="auto"/>
        <w:ind w:left="0" w:right="0"/>
      </w:pPr>
      <w:r w:rsidRPr="00903024">
        <w:t>Christian Grappin, Directeur</w:t>
      </w:r>
    </w:p>
    <w:p w14:paraId="29B02FE2" w14:textId="77777777" w:rsidR="006F3A19" w:rsidRPr="00903024" w:rsidRDefault="006F3A19" w:rsidP="00903024">
      <w:pPr>
        <w:pStyle w:val="CelluleTableau"/>
        <w:spacing w:line="240" w:lineRule="auto"/>
        <w:ind w:left="0" w:right="0"/>
      </w:pPr>
    </w:p>
    <w:p w14:paraId="6729BBBA" w14:textId="77777777" w:rsidR="006F3A19" w:rsidRPr="00903024" w:rsidRDefault="006F3A19" w:rsidP="00903024">
      <w:pPr>
        <w:pStyle w:val="CelluleTableau"/>
        <w:spacing w:line="240" w:lineRule="auto"/>
        <w:ind w:left="0" w:right="0"/>
      </w:pPr>
    </w:p>
    <w:p w14:paraId="72592AC0" w14:textId="5D71D94A" w:rsidR="00A511AD" w:rsidRPr="00903024" w:rsidRDefault="00A511AD" w:rsidP="00903024">
      <w:pPr>
        <w:pStyle w:val="Titre1"/>
        <w:numPr>
          <w:ilvl w:val="0"/>
          <w:numId w:val="0"/>
        </w:numPr>
        <w:spacing w:before="0" w:after="0" w:line="240" w:lineRule="auto"/>
        <w:rPr>
          <w:szCs w:val="24"/>
        </w:rPr>
      </w:pPr>
      <w:r w:rsidRPr="00903024">
        <w:rPr>
          <w:szCs w:val="24"/>
        </w:rPr>
        <w:t>DETAIL DE L’INITIATIVE</w:t>
      </w:r>
      <w:r w:rsidR="006F3A19" w:rsidRPr="00903024">
        <w:rPr>
          <w:rFonts w:ascii="Calibri" w:hAnsi="Calibri" w:cs="Calibri"/>
          <w:szCs w:val="24"/>
        </w:rPr>
        <w:t> </w:t>
      </w:r>
      <w:r w:rsidR="006F3A19" w:rsidRPr="00903024">
        <w:rPr>
          <w:szCs w:val="24"/>
        </w:rPr>
        <w:t>:</w:t>
      </w:r>
    </w:p>
    <w:p w14:paraId="3FA9B507" w14:textId="77777777" w:rsidR="00903024" w:rsidRDefault="00903024" w:rsidP="00903024">
      <w:pPr>
        <w:pStyle w:val="EnteteTableau"/>
        <w:numPr>
          <w:ilvl w:val="0"/>
          <w:numId w:val="0"/>
        </w:numPr>
        <w:spacing w:before="0" w:after="0"/>
      </w:pPr>
    </w:p>
    <w:p w14:paraId="6C929971" w14:textId="77777777" w:rsidR="00903024" w:rsidRDefault="00903024" w:rsidP="00903024">
      <w:pPr>
        <w:pStyle w:val="EnteteTableau"/>
        <w:numPr>
          <w:ilvl w:val="0"/>
          <w:numId w:val="0"/>
        </w:numPr>
        <w:spacing w:before="0" w:after="0"/>
      </w:pPr>
    </w:p>
    <w:p w14:paraId="1DA8B883" w14:textId="572F2C8B" w:rsidR="00A511AD" w:rsidRPr="00903024" w:rsidRDefault="00A511AD" w:rsidP="00903024">
      <w:pPr>
        <w:pStyle w:val="EnteteTableau"/>
        <w:numPr>
          <w:ilvl w:val="0"/>
          <w:numId w:val="0"/>
        </w:numPr>
        <w:spacing w:before="0" w:after="0"/>
      </w:pPr>
      <w:r w:rsidRPr="00903024">
        <w:t>Année(s) de mise en œuvre</w:t>
      </w:r>
      <w:r w:rsidR="006F3A19" w:rsidRPr="00903024">
        <w:rPr>
          <w:rFonts w:ascii="Calibri" w:hAnsi="Calibri"/>
        </w:rPr>
        <w:t> </w:t>
      </w:r>
      <w:r w:rsidR="006F3A19" w:rsidRPr="00903024">
        <w:t>:</w:t>
      </w:r>
    </w:p>
    <w:p w14:paraId="4F158454" w14:textId="77777777" w:rsidR="00903024" w:rsidRDefault="00903024" w:rsidP="00903024">
      <w:pPr>
        <w:pStyle w:val="CelluleTableau"/>
        <w:spacing w:line="240" w:lineRule="auto"/>
        <w:ind w:left="0" w:right="0"/>
      </w:pPr>
    </w:p>
    <w:p w14:paraId="6CBB3CB9" w14:textId="77777777" w:rsidR="00A511AD" w:rsidRPr="00903024" w:rsidRDefault="00A511AD" w:rsidP="00903024">
      <w:pPr>
        <w:pStyle w:val="CelluleTableau"/>
        <w:spacing w:line="240" w:lineRule="auto"/>
        <w:ind w:left="0" w:right="0"/>
      </w:pPr>
      <w:r w:rsidRPr="00903024">
        <w:t>Depuis 1992</w:t>
      </w:r>
    </w:p>
    <w:p w14:paraId="07826329" w14:textId="77777777" w:rsidR="00903024" w:rsidRDefault="00903024" w:rsidP="00903024">
      <w:pPr>
        <w:pStyle w:val="EnteteTableau"/>
        <w:numPr>
          <w:ilvl w:val="0"/>
          <w:numId w:val="0"/>
        </w:numPr>
        <w:spacing w:before="0" w:after="0"/>
      </w:pPr>
    </w:p>
    <w:p w14:paraId="3022CACD" w14:textId="41CAE913" w:rsidR="00903024" w:rsidRDefault="00903024">
      <w:pPr>
        <w:rPr>
          <w:b/>
        </w:rPr>
      </w:pPr>
      <w:r>
        <w:br w:type="page"/>
      </w:r>
    </w:p>
    <w:p w14:paraId="66157BD1" w14:textId="77777777" w:rsidR="00A511AD" w:rsidRPr="00903024" w:rsidRDefault="00A511AD" w:rsidP="00903024">
      <w:pPr>
        <w:pStyle w:val="EnteteTableau"/>
        <w:numPr>
          <w:ilvl w:val="0"/>
          <w:numId w:val="0"/>
        </w:numPr>
        <w:spacing w:before="0" w:after="0"/>
      </w:pPr>
      <w:r w:rsidRPr="00903024">
        <w:lastRenderedPageBreak/>
        <w:t>Groupe(s) cible(s) :</w:t>
      </w:r>
    </w:p>
    <w:p w14:paraId="0EFB6417" w14:textId="77777777" w:rsidR="00903024" w:rsidRDefault="00903024" w:rsidP="00903024">
      <w:pPr>
        <w:pStyle w:val="CelluleTableau"/>
        <w:spacing w:line="240" w:lineRule="auto"/>
        <w:ind w:left="0" w:right="0"/>
      </w:pPr>
    </w:p>
    <w:p w14:paraId="613BEF71" w14:textId="158C4A6E" w:rsidR="00A511AD" w:rsidRPr="00903024" w:rsidRDefault="00A511AD" w:rsidP="00903024">
      <w:pPr>
        <w:pStyle w:val="CelluleTableau"/>
        <w:spacing w:line="240" w:lineRule="auto"/>
        <w:ind w:left="0" w:right="0"/>
      </w:pPr>
      <w:r w:rsidRPr="00903024">
        <w:t>Lycéens et étudiants en situation de handicap</w:t>
      </w:r>
      <w:r w:rsidR="006F3A19" w:rsidRPr="00903024">
        <w:rPr>
          <w:rFonts w:ascii="Calibri" w:hAnsi="Calibri" w:cs="Calibri"/>
        </w:rPr>
        <w:t> </w:t>
      </w:r>
      <w:r w:rsidR="006F3A19" w:rsidRPr="00903024">
        <w:t>;</w:t>
      </w:r>
    </w:p>
    <w:p w14:paraId="535DBF2E" w14:textId="7DAD8507" w:rsidR="00A511AD" w:rsidRPr="00903024" w:rsidRDefault="00A511AD" w:rsidP="00903024">
      <w:pPr>
        <w:pStyle w:val="CelluleTableau"/>
        <w:spacing w:line="240" w:lineRule="auto"/>
        <w:ind w:left="0" w:right="0"/>
      </w:pPr>
      <w:r w:rsidRPr="00903024">
        <w:t>Entreprises partenaires (PME, grands groupes)</w:t>
      </w:r>
      <w:r w:rsidR="006F3A19" w:rsidRPr="00903024">
        <w:t>.</w:t>
      </w:r>
    </w:p>
    <w:p w14:paraId="421012C9" w14:textId="77777777" w:rsidR="006F3A19" w:rsidRPr="00903024" w:rsidRDefault="006F3A19" w:rsidP="00903024">
      <w:pPr>
        <w:pStyle w:val="CelluleTableau"/>
        <w:spacing w:line="240" w:lineRule="auto"/>
        <w:ind w:left="0" w:right="0"/>
      </w:pPr>
    </w:p>
    <w:p w14:paraId="04D55FD9" w14:textId="77777777" w:rsidR="006F3A19" w:rsidRPr="00903024" w:rsidRDefault="006F3A19" w:rsidP="00903024">
      <w:pPr>
        <w:pStyle w:val="CelluleTableau"/>
        <w:spacing w:line="240" w:lineRule="auto"/>
        <w:ind w:left="0" w:right="0"/>
      </w:pPr>
    </w:p>
    <w:p w14:paraId="4E7C2E96" w14:textId="63C89FA5" w:rsidR="00A511AD" w:rsidRPr="00903024" w:rsidRDefault="00A511AD" w:rsidP="00903024">
      <w:pPr>
        <w:pStyle w:val="EnteteTableau"/>
        <w:numPr>
          <w:ilvl w:val="0"/>
          <w:numId w:val="0"/>
        </w:numPr>
        <w:spacing w:before="0" w:after="0"/>
      </w:pPr>
      <w:r w:rsidRPr="00903024">
        <w:t>Description</w:t>
      </w:r>
      <w:r w:rsidR="006F3A19" w:rsidRPr="00903024">
        <w:rPr>
          <w:rFonts w:ascii="Calibri" w:hAnsi="Calibri"/>
        </w:rPr>
        <w:t> </w:t>
      </w:r>
      <w:r w:rsidR="006F3A19" w:rsidRPr="00903024">
        <w:t>:</w:t>
      </w:r>
    </w:p>
    <w:p w14:paraId="5D3B82BF" w14:textId="77777777" w:rsidR="00903024" w:rsidRDefault="00903024" w:rsidP="00903024">
      <w:pPr>
        <w:pStyle w:val="CelluleTableau"/>
        <w:spacing w:line="240" w:lineRule="auto"/>
        <w:ind w:left="0" w:right="0"/>
      </w:pPr>
    </w:p>
    <w:p w14:paraId="0D141965" w14:textId="77777777" w:rsidR="00A511AD" w:rsidRPr="00903024" w:rsidRDefault="00A511AD" w:rsidP="00903024">
      <w:pPr>
        <w:pStyle w:val="CelluleTableau"/>
        <w:spacing w:line="240" w:lineRule="auto"/>
        <w:ind w:left="0" w:right="0"/>
      </w:pPr>
      <w:r w:rsidRPr="00903024">
        <w:t>Tremplin Études Handicap Entreprise est une association dédiée à l’amélioration du niveau de qualification des lycéens et étudiants handicapés et à l'optimisation de leurs expériences professionnelles. Elle collabore avec plus de 200 entreprises partenaires pour offrir diverses opportunités (stages, alternances, emplois).</w:t>
      </w:r>
    </w:p>
    <w:p w14:paraId="22A177E7" w14:textId="77777777" w:rsidR="006F3A19" w:rsidRPr="00903024" w:rsidRDefault="006F3A19" w:rsidP="00903024">
      <w:pPr>
        <w:pStyle w:val="CelluleTableau"/>
        <w:spacing w:line="240" w:lineRule="auto"/>
        <w:ind w:left="0" w:right="0"/>
      </w:pPr>
    </w:p>
    <w:p w14:paraId="27818F2B" w14:textId="77777777" w:rsidR="006F3A19" w:rsidRPr="00903024" w:rsidRDefault="006F3A19" w:rsidP="00903024">
      <w:pPr>
        <w:pStyle w:val="CelluleTableau"/>
        <w:spacing w:line="240" w:lineRule="auto"/>
        <w:ind w:left="0" w:right="0"/>
      </w:pPr>
    </w:p>
    <w:p w14:paraId="571EF68E" w14:textId="27BAA722" w:rsidR="00A511AD" w:rsidRPr="00903024" w:rsidRDefault="00A511AD" w:rsidP="00903024">
      <w:pPr>
        <w:pStyle w:val="EnteteTableau"/>
        <w:numPr>
          <w:ilvl w:val="0"/>
          <w:numId w:val="0"/>
        </w:numPr>
        <w:spacing w:before="0" w:after="0"/>
      </w:pPr>
      <w:r w:rsidRPr="00903024">
        <w:t>Méthodologie</w:t>
      </w:r>
      <w:r w:rsidR="006F3A19" w:rsidRPr="00903024">
        <w:rPr>
          <w:rFonts w:ascii="Calibri" w:hAnsi="Calibri"/>
        </w:rPr>
        <w:t> </w:t>
      </w:r>
      <w:r w:rsidR="006F3A19" w:rsidRPr="00903024">
        <w:t>:</w:t>
      </w:r>
    </w:p>
    <w:p w14:paraId="3EAA7913" w14:textId="77777777" w:rsidR="006F3A19" w:rsidRPr="00903024" w:rsidRDefault="006F3A19" w:rsidP="00903024">
      <w:pPr>
        <w:pStyle w:val="EnteteTableau"/>
        <w:numPr>
          <w:ilvl w:val="0"/>
          <w:numId w:val="0"/>
        </w:numPr>
        <w:spacing w:before="0" w:after="0"/>
      </w:pPr>
    </w:p>
    <w:p w14:paraId="59E58EA2" w14:textId="77777777" w:rsidR="00A511AD" w:rsidRPr="00903024" w:rsidRDefault="00A511AD" w:rsidP="00903024">
      <w:pPr>
        <w:pStyle w:val="CelluleTableau"/>
        <w:spacing w:line="240" w:lineRule="auto"/>
        <w:ind w:left="0" w:right="0"/>
      </w:pPr>
      <w:r w:rsidRPr="00903024">
        <w:t>Accompagnement personnalisé : Suivi individualisé des jeunes et des tuteurs en entreprise.</w:t>
      </w:r>
    </w:p>
    <w:p w14:paraId="569DD004" w14:textId="77777777" w:rsidR="00A511AD" w:rsidRPr="00903024" w:rsidRDefault="00A511AD" w:rsidP="00903024">
      <w:pPr>
        <w:pStyle w:val="CelluleTableau"/>
        <w:spacing w:line="240" w:lineRule="auto"/>
        <w:ind w:left="0" w:right="0"/>
      </w:pPr>
      <w:r w:rsidRPr="00903024">
        <w:t>Partenariats variés : Collaboration avec des entreprises de toutes tailles et secteurs.</w:t>
      </w:r>
    </w:p>
    <w:p w14:paraId="7F420A42" w14:textId="77777777" w:rsidR="00A511AD" w:rsidRPr="00903024" w:rsidRDefault="00A511AD" w:rsidP="00903024">
      <w:pPr>
        <w:pStyle w:val="CelluleTableau"/>
        <w:spacing w:line="240" w:lineRule="auto"/>
        <w:ind w:left="0" w:right="0"/>
      </w:pPr>
      <w:r w:rsidRPr="00903024">
        <w:t>Suivi continu : Bilan régulier des stages et alternances pour améliorer l'expérience.</w:t>
      </w:r>
    </w:p>
    <w:p w14:paraId="239079E5" w14:textId="77777777" w:rsidR="00A511AD" w:rsidRPr="00903024" w:rsidRDefault="00A511AD" w:rsidP="00903024">
      <w:pPr>
        <w:spacing w:after="0" w:line="240" w:lineRule="auto"/>
        <w:rPr>
          <w:color w:val="auto"/>
        </w:rPr>
      </w:pPr>
    </w:p>
    <w:p w14:paraId="78A0F9AA" w14:textId="1BD2C60D" w:rsidR="00A511AD" w:rsidRPr="00903024" w:rsidRDefault="00A511AD" w:rsidP="00903024">
      <w:pPr>
        <w:pStyle w:val="EnteteTableau"/>
        <w:numPr>
          <w:ilvl w:val="0"/>
          <w:numId w:val="0"/>
        </w:numPr>
        <w:spacing w:before="0" w:after="0"/>
      </w:pPr>
      <w:r w:rsidRPr="00903024">
        <w:t>Contact</w:t>
      </w:r>
      <w:r w:rsidR="006F3A19" w:rsidRPr="00903024">
        <w:rPr>
          <w:rFonts w:ascii="Calibri" w:hAnsi="Calibri"/>
        </w:rPr>
        <w:t> </w:t>
      </w:r>
      <w:r w:rsidR="006F3A19" w:rsidRPr="00903024">
        <w:t>:</w:t>
      </w:r>
    </w:p>
    <w:p w14:paraId="4F13C2A9" w14:textId="77777777" w:rsidR="00903024" w:rsidRDefault="00903024" w:rsidP="00903024">
      <w:pPr>
        <w:pStyle w:val="CelluleTableau"/>
        <w:spacing w:line="240" w:lineRule="auto"/>
        <w:ind w:left="0" w:right="0"/>
      </w:pPr>
    </w:p>
    <w:p w14:paraId="5296E6CB" w14:textId="77777777" w:rsidR="00A511AD" w:rsidRPr="00903024" w:rsidRDefault="00A511AD" w:rsidP="00903024">
      <w:pPr>
        <w:pStyle w:val="CelluleTableau"/>
        <w:spacing w:line="240" w:lineRule="auto"/>
        <w:ind w:left="0" w:right="0"/>
      </w:pPr>
      <w:r w:rsidRPr="00903024">
        <w:t>Email : contact@tremplin-handicap.fr</w:t>
      </w:r>
    </w:p>
    <w:p w14:paraId="0220D34A" w14:textId="77777777" w:rsidR="00A511AD" w:rsidRDefault="00A511AD" w:rsidP="00903024">
      <w:pPr>
        <w:pStyle w:val="CelluleTableau"/>
        <w:spacing w:line="240" w:lineRule="auto"/>
        <w:ind w:left="0" w:right="0"/>
      </w:pPr>
      <w:r w:rsidRPr="00903024">
        <w:t>Téléphone : +33 1 23 45 67 89</w:t>
      </w:r>
    </w:p>
    <w:p w14:paraId="0E8D4CE5" w14:textId="77777777" w:rsidR="00903024" w:rsidRDefault="00903024" w:rsidP="00903024">
      <w:pPr>
        <w:pStyle w:val="CelluleTableau"/>
        <w:spacing w:line="240" w:lineRule="auto"/>
        <w:ind w:left="0" w:right="0"/>
      </w:pPr>
    </w:p>
    <w:p w14:paraId="5DCB9580" w14:textId="3879ED53" w:rsidR="00903024" w:rsidRDefault="00903024">
      <w:pPr>
        <w:rPr>
          <w:rFonts w:eastAsia="Times New Roman" w:cs="Times New Roman"/>
        </w:rPr>
      </w:pPr>
      <w:r>
        <w:br w:type="page"/>
      </w:r>
    </w:p>
    <w:p w14:paraId="405673AE" w14:textId="4AA7DAD8" w:rsidR="00A511AD" w:rsidRPr="00903024" w:rsidRDefault="00A511AD" w:rsidP="00903024">
      <w:pPr>
        <w:pStyle w:val="Titre1"/>
        <w:numPr>
          <w:ilvl w:val="0"/>
          <w:numId w:val="0"/>
        </w:numPr>
        <w:spacing w:before="0" w:after="0" w:line="240" w:lineRule="auto"/>
        <w:rPr>
          <w:szCs w:val="24"/>
        </w:rPr>
      </w:pPr>
      <w:r w:rsidRPr="00903024">
        <w:rPr>
          <w:szCs w:val="24"/>
        </w:rPr>
        <w:lastRenderedPageBreak/>
        <w:t>DOMAINE</w:t>
      </w:r>
      <w:r w:rsidR="006F3A19" w:rsidRPr="00903024">
        <w:rPr>
          <w:rFonts w:ascii="Calibri" w:hAnsi="Calibri" w:cs="Calibri"/>
          <w:szCs w:val="24"/>
        </w:rPr>
        <w:t> </w:t>
      </w:r>
      <w:r w:rsidR="006F3A19" w:rsidRPr="00903024">
        <w:rPr>
          <w:szCs w:val="24"/>
        </w:rPr>
        <w:t>:</w:t>
      </w:r>
    </w:p>
    <w:p w14:paraId="6633450F" w14:textId="77777777" w:rsidR="00903024" w:rsidRDefault="00903024" w:rsidP="00903024">
      <w:pPr>
        <w:pStyle w:val="EnteteTableau"/>
        <w:numPr>
          <w:ilvl w:val="0"/>
          <w:numId w:val="0"/>
        </w:numPr>
        <w:spacing w:before="0" w:after="0"/>
      </w:pPr>
    </w:p>
    <w:p w14:paraId="57ED506D" w14:textId="77777777" w:rsidR="00903024" w:rsidRDefault="00903024" w:rsidP="00903024">
      <w:pPr>
        <w:pStyle w:val="EnteteTableau"/>
        <w:numPr>
          <w:ilvl w:val="0"/>
          <w:numId w:val="0"/>
        </w:numPr>
        <w:spacing w:before="0" w:after="0"/>
      </w:pPr>
    </w:p>
    <w:p w14:paraId="48F180FB" w14:textId="63977571" w:rsidR="00A511AD" w:rsidRPr="00903024" w:rsidRDefault="00A511AD" w:rsidP="00903024">
      <w:pPr>
        <w:pStyle w:val="EnteteTableau"/>
        <w:numPr>
          <w:ilvl w:val="0"/>
          <w:numId w:val="0"/>
        </w:numPr>
        <w:spacing w:before="0" w:after="0"/>
      </w:pPr>
      <w:r w:rsidRPr="00903024">
        <w:t>Facilitation de l'accès à l'emploi</w:t>
      </w:r>
      <w:r w:rsidR="006F3A19" w:rsidRPr="00903024">
        <w:rPr>
          <w:rFonts w:ascii="Calibri" w:hAnsi="Calibri"/>
        </w:rPr>
        <w:t> </w:t>
      </w:r>
      <w:r w:rsidR="006F3A19" w:rsidRPr="00903024">
        <w:t>:</w:t>
      </w:r>
    </w:p>
    <w:p w14:paraId="463348BA" w14:textId="77777777" w:rsidR="00903024" w:rsidRDefault="00903024" w:rsidP="00903024">
      <w:pPr>
        <w:pStyle w:val="CelluleTableau"/>
        <w:spacing w:line="240" w:lineRule="auto"/>
        <w:ind w:left="0" w:right="0"/>
      </w:pPr>
    </w:p>
    <w:p w14:paraId="73EDEFAD" w14:textId="77777777" w:rsidR="00A511AD" w:rsidRPr="00903024" w:rsidRDefault="00A511AD" w:rsidP="00903024">
      <w:pPr>
        <w:pStyle w:val="CelluleTableau"/>
        <w:spacing w:line="240" w:lineRule="auto"/>
        <w:ind w:left="0" w:right="0"/>
      </w:pPr>
      <w:r w:rsidRPr="00903024">
        <w:t>Offrir des stages, contrats d'alternance, apprentissage, professionnalisation, jobs d'été, et premiers emplois.</w:t>
      </w:r>
    </w:p>
    <w:p w14:paraId="44816490" w14:textId="77777777" w:rsidR="006F3A19" w:rsidRPr="00903024" w:rsidRDefault="006F3A19" w:rsidP="00903024">
      <w:pPr>
        <w:pStyle w:val="CelluleTableau"/>
        <w:spacing w:line="240" w:lineRule="auto"/>
        <w:ind w:left="0" w:right="0"/>
      </w:pPr>
    </w:p>
    <w:p w14:paraId="32FBD376" w14:textId="77777777" w:rsidR="006F3A19" w:rsidRPr="00903024" w:rsidRDefault="006F3A19" w:rsidP="00903024">
      <w:pPr>
        <w:pStyle w:val="CelluleTableau"/>
        <w:spacing w:line="240" w:lineRule="auto"/>
        <w:ind w:left="0" w:right="0"/>
      </w:pPr>
    </w:p>
    <w:p w14:paraId="3F90654D" w14:textId="5B79553D" w:rsidR="00A511AD" w:rsidRPr="00903024" w:rsidRDefault="00A511AD" w:rsidP="00903024">
      <w:pPr>
        <w:pStyle w:val="EnteteTableau"/>
        <w:numPr>
          <w:ilvl w:val="0"/>
          <w:numId w:val="0"/>
        </w:numPr>
        <w:spacing w:before="0" w:after="0"/>
      </w:pPr>
      <w:r w:rsidRPr="00903024">
        <w:t>Renforcement des compétences transversales</w:t>
      </w:r>
      <w:r w:rsidR="006F3A19" w:rsidRPr="00903024">
        <w:rPr>
          <w:rFonts w:ascii="Calibri" w:hAnsi="Calibri"/>
        </w:rPr>
        <w:t> </w:t>
      </w:r>
      <w:r w:rsidR="006F3A19" w:rsidRPr="00903024">
        <w:t>:</w:t>
      </w:r>
    </w:p>
    <w:p w14:paraId="6103D1EE" w14:textId="77777777" w:rsidR="00903024" w:rsidRDefault="00903024" w:rsidP="00903024">
      <w:pPr>
        <w:pStyle w:val="CelluleTableau"/>
        <w:spacing w:line="240" w:lineRule="auto"/>
        <w:ind w:left="0" w:right="0"/>
      </w:pPr>
    </w:p>
    <w:p w14:paraId="218B0AD9" w14:textId="77777777" w:rsidR="00A511AD" w:rsidRPr="00903024" w:rsidRDefault="00A511AD" w:rsidP="00903024">
      <w:pPr>
        <w:pStyle w:val="CelluleTableau"/>
        <w:spacing w:line="240" w:lineRule="auto"/>
        <w:ind w:left="0" w:right="0"/>
      </w:pPr>
      <w:r w:rsidRPr="00903024">
        <w:t>Développement de compétences clés émotionnelles et relationnelles pour réussir dans un environnement professionnel diversifié.</w:t>
      </w:r>
    </w:p>
    <w:p w14:paraId="58C7DD34" w14:textId="77777777" w:rsidR="006F3A19" w:rsidRPr="00903024" w:rsidRDefault="006F3A19" w:rsidP="00903024">
      <w:pPr>
        <w:pStyle w:val="CelluleTableau"/>
        <w:spacing w:line="240" w:lineRule="auto"/>
        <w:ind w:left="0" w:right="0"/>
      </w:pPr>
    </w:p>
    <w:p w14:paraId="6E2BF26F" w14:textId="77777777" w:rsidR="00A511AD" w:rsidRPr="00903024" w:rsidRDefault="00A511AD" w:rsidP="00903024">
      <w:pPr>
        <w:spacing w:after="0" w:line="240" w:lineRule="auto"/>
        <w:rPr>
          <w:color w:val="auto"/>
        </w:rPr>
      </w:pPr>
    </w:p>
    <w:p w14:paraId="241EF821" w14:textId="1D0C5818" w:rsidR="00A511AD" w:rsidRPr="00903024" w:rsidRDefault="00903024" w:rsidP="00903024">
      <w:pPr>
        <w:pStyle w:val="EnteteTableau"/>
        <w:numPr>
          <w:ilvl w:val="0"/>
          <w:numId w:val="0"/>
        </w:numPr>
        <w:spacing w:before="0" w:after="0"/>
      </w:pPr>
      <w:r>
        <w:t>O</w:t>
      </w:r>
      <w:r w:rsidR="00A511AD" w:rsidRPr="00903024">
        <w:t>utils et services de compensation du handicap</w:t>
      </w:r>
      <w:r w:rsidR="006F3A19" w:rsidRPr="00903024">
        <w:rPr>
          <w:rFonts w:ascii="Calibri" w:hAnsi="Calibri"/>
        </w:rPr>
        <w:t> </w:t>
      </w:r>
      <w:r w:rsidR="006F3A19" w:rsidRPr="00903024">
        <w:t>:</w:t>
      </w:r>
    </w:p>
    <w:p w14:paraId="7D9C4D55" w14:textId="77777777" w:rsidR="00903024" w:rsidRDefault="00903024" w:rsidP="00903024">
      <w:pPr>
        <w:pStyle w:val="CelluleTableau"/>
        <w:spacing w:line="240" w:lineRule="auto"/>
        <w:ind w:left="0" w:right="0"/>
      </w:pPr>
    </w:p>
    <w:p w14:paraId="5321C302" w14:textId="77777777" w:rsidR="00A511AD" w:rsidRPr="00903024" w:rsidRDefault="00A511AD" w:rsidP="00903024">
      <w:pPr>
        <w:pStyle w:val="CelluleTableau"/>
        <w:spacing w:line="240" w:lineRule="auto"/>
        <w:ind w:left="0" w:right="0"/>
      </w:pPr>
      <w:r w:rsidRPr="00903024">
        <w:t>Fournir des outils et services facilitant l'accès égal à l'éducation et à l'emploi.</w:t>
      </w:r>
    </w:p>
    <w:p w14:paraId="51430655" w14:textId="77777777" w:rsidR="00A511AD" w:rsidRPr="00903024" w:rsidRDefault="00A511AD" w:rsidP="00903024">
      <w:pPr>
        <w:spacing w:after="0" w:line="240" w:lineRule="auto"/>
        <w:rPr>
          <w:color w:val="auto"/>
        </w:rPr>
      </w:pPr>
    </w:p>
    <w:p w14:paraId="271A05D9" w14:textId="3A2C9760" w:rsidR="00A511AD" w:rsidRPr="00903024" w:rsidRDefault="00A511AD" w:rsidP="00903024">
      <w:pPr>
        <w:pStyle w:val="CelluleTableau"/>
        <w:spacing w:line="240" w:lineRule="auto"/>
        <w:ind w:left="0" w:right="0"/>
      </w:pPr>
    </w:p>
    <w:p w14:paraId="2C5F23AF" w14:textId="416F8DC6" w:rsidR="00A511AD" w:rsidRPr="00903024" w:rsidRDefault="00A511AD" w:rsidP="00903024">
      <w:pPr>
        <w:pStyle w:val="Titre1"/>
        <w:numPr>
          <w:ilvl w:val="0"/>
          <w:numId w:val="0"/>
        </w:numPr>
        <w:spacing w:before="0" w:after="0" w:line="240" w:lineRule="auto"/>
        <w:rPr>
          <w:szCs w:val="24"/>
        </w:rPr>
      </w:pPr>
      <w:r w:rsidRPr="00903024">
        <w:rPr>
          <w:szCs w:val="24"/>
        </w:rPr>
        <w:t>PRODUITS / RÉSULTATS</w:t>
      </w:r>
      <w:r w:rsidR="006F3A19" w:rsidRPr="00903024">
        <w:rPr>
          <w:rFonts w:ascii="Calibri" w:hAnsi="Calibri" w:cs="Calibri"/>
          <w:szCs w:val="24"/>
        </w:rPr>
        <w:t> </w:t>
      </w:r>
      <w:r w:rsidR="006F3A19" w:rsidRPr="00903024">
        <w:rPr>
          <w:szCs w:val="24"/>
        </w:rPr>
        <w:t>:</w:t>
      </w:r>
    </w:p>
    <w:p w14:paraId="24734747" w14:textId="77777777" w:rsidR="00903024" w:rsidRDefault="00903024" w:rsidP="00903024">
      <w:pPr>
        <w:pStyle w:val="EnteteTableau"/>
        <w:numPr>
          <w:ilvl w:val="0"/>
          <w:numId w:val="0"/>
        </w:numPr>
        <w:spacing w:before="0" w:after="0"/>
      </w:pPr>
    </w:p>
    <w:p w14:paraId="75823E84" w14:textId="77777777" w:rsidR="00903024" w:rsidRDefault="00903024" w:rsidP="00903024">
      <w:pPr>
        <w:pStyle w:val="EnteteTableau"/>
        <w:numPr>
          <w:ilvl w:val="0"/>
          <w:numId w:val="0"/>
        </w:numPr>
        <w:spacing w:before="0" w:after="0"/>
      </w:pPr>
    </w:p>
    <w:p w14:paraId="58E8BFD9" w14:textId="355D3C05" w:rsidR="00A511AD" w:rsidRPr="00903024" w:rsidRDefault="00A511AD" w:rsidP="00903024">
      <w:pPr>
        <w:pStyle w:val="EnteteTableau"/>
        <w:numPr>
          <w:ilvl w:val="0"/>
          <w:numId w:val="0"/>
        </w:numPr>
        <w:spacing w:before="0" w:after="0"/>
      </w:pPr>
      <w:r w:rsidRPr="00903024">
        <w:t>Type de produit</w:t>
      </w:r>
      <w:r w:rsidR="006F3A19" w:rsidRPr="00903024">
        <w:rPr>
          <w:rFonts w:ascii="Calibri" w:hAnsi="Calibri"/>
        </w:rPr>
        <w:t> </w:t>
      </w:r>
      <w:r w:rsidR="006F3A19" w:rsidRPr="00903024">
        <w:t>:</w:t>
      </w:r>
    </w:p>
    <w:p w14:paraId="20A531FC" w14:textId="77777777" w:rsidR="00903024" w:rsidRDefault="00903024" w:rsidP="00903024">
      <w:pPr>
        <w:pStyle w:val="CelluleTableau"/>
        <w:spacing w:line="240" w:lineRule="auto"/>
        <w:ind w:left="0" w:right="0"/>
      </w:pPr>
    </w:p>
    <w:p w14:paraId="7414C869" w14:textId="3864F498" w:rsidR="00A511AD" w:rsidRPr="00903024" w:rsidRDefault="00A511AD" w:rsidP="00903024">
      <w:pPr>
        <w:pStyle w:val="CelluleTableau"/>
        <w:spacing w:line="240" w:lineRule="auto"/>
        <w:ind w:left="0" w:right="0"/>
      </w:pPr>
      <w:r w:rsidRPr="00903024">
        <w:t>Stages, alternances, CDD, CDI</w:t>
      </w:r>
      <w:r w:rsidR="006F3A19" w:rsidRPr="00903024">
        <w:t>.</w:t>
      </w:r>
    </w:p>
    <w:p w14:paraId="54D45492" w14:textId="77777777" w:rsidR="006F3A19" w:rsidRPr="00903024" w:rsidRDefault="006F3A19" w:rsidP="00903024">
      <w:pPr>
        <w:pStyle w:val="CelluleTableau"/>
        <w:spacing w:line="240" w:lineRule="auto"/>
        <w:ind w:left="0" w:right="0"/>
      </w:pPr>
    </w:p>
    <w:p w14:paraId="70BD4D30" w14:textId="77777777" w:rsidR="006F3A19" w:rsidRPr="00903024" w:rsidRDefault="006F3A19" w:rsidP="00903024">
      <w:pPr>
        <w:pStyle w:val="CelluleTableau"/>
        <w:spacing w:line="240" w:lineRule="auto"/>
        <w:ind w:left="0" w:right="0"/>
      </w:pPr>
    </w:p>
    <w:p w14:paraId="5C596984" w14:textId="273F09BA" w:rsidR="00A511AD" w:rsidRPr="00903024" w:rsidRDefault="00A511AD" w:rsidP="00903024">
      <w:pPr>
        <w:pStyle w:val="EnteteTableau"/>
        <w:numPr>
          <w:ilvl w:val="0"/>
          <w:numId w:val="0"/>
        </w:numPr>
        <w:spacing w:before="0" w:after="0"/>
      </w:pPr>
      <w:r w:rsidRPr="00903024">
        <w:t>Brève description</w:t>
      </w:r>
      <w:r w:rsidR="006F3A19" w:rsidRPr="00903024">
        <w:rPr>
          <w:rFonts w:ascii="Calibri" w:hAnsi="Calibri"/>
        </w:rPr>
        <w:t> </w:t>
      </w:r>
      <w:r w:rsidR="006F3A19" w:rsidRPr="00903024">
        <w:t>:</w:t>
      </w:r>
    </w:p>
    <w:p w14:paraId="7C7B56E7" w14:textId="77777777" w:rsidR="00903024" w:rsidRDefault="00903024" w:rsidP="00903024">
      <w:pPr>
        <w:pStyle w:val="CelluleTableau"/>
        <w:spacing w:line="240" w:lineRule="auto"/>
        <w:ind w:left="0" w:right="0"/>
      </w:pPr>
    </w:p>
    <w:p w14:paraId="6D31D314" w14:textId="77777777" w:rsidR="00A511AD" w:rsidRPr="00903024" w:rsidRDefault="00A511AD" w:rsidP="00903024">
      <w:pPr>
        <w:pStyle w:val="CelluleTableau"/>
        <w:spacing w:line="240" w:lineRule="auto"/>
        <w:ind w:left="0" w:right="0"/>
      </w:pPr>
      <w:r w:rsidRPr="00903024">
        <w:t>Création de multiples opportunités professionnelles pour les jeunes en situation de handicap, contribuant ainsi à leur inclusion professionnelle et à leur développement personnel.</w:t>
      </w:r>
    </w:p>
    <w:p w14:paraId="140844C3" w14:textId="77777777" w:rsidR="006F3A19" w:rsidRPr="00903024" w:rsidRDefault="006F3A19" w:rsidP="00903024">
      <w:pPr>
        <w:pStyle w:val="CelluleTableau"/>
        <w:spacing w:line="240" w:lineRule="auto"/>
        <w:ind w:left="0" w:right="0"/>
      </w:pPr>
    </w:p>
    <w:p w14:paraId="3F3E577B" w14:textId="77777777" w:rsidR="00A511AD" w:rsidRPr="00903024" w:rsidRDefault="00A511AD" w:rsidP="00903024">
      <w:pPr>
        <w:pStyle w:val="Titre1"/>
        <w:numPr>
          <w:ilvl w:val="0"/>
          <w:numId w:val="0"/>
        </w:numPr>
        <w:spacing w:before="0" w:after="0" w:line="240" w:lineRule="auto"/>
        <w:rPr>
          <w:szCs w:val="24"/>
        </w:rPr>
      </w:pPr>
      <w:r w:rsidRPr="00903024">
        <w:rPr>
          <w:szCs w:val="24"/>
        </w:rPr>
        <w:t>IMPACT ET TRANSFÉRABILITÉ :</w:t>
      </w:r>
    </w:p>
    <w:p w14:paraId="22C1CB43" w14:textId="77777777" w:rsidR="00903024" w:rsidRDefault="00903024" w:rsidP="00903024">
      <w:pPr>
        <w:pStyle w:val="EnteteTableau"/>
        <w:numPr>
          <w:ilvl w:val="0"/>
          <w:numId w:val="0"/>
        </w:numPr>
        <w:spacing w:before="0" w:after="0"/>
      </w:pPr>
    </w:p>
    <w:p w14:paraId="7F9FA02E" w14:textId="77777777" w:rsidR="00903024" w:rsidRDefault="00903024" w:rsidP="00903024">
      <w:pPr>
        <w:pStyle w:val="EnteteTableau"/>
        <w:numPr>
          <w:ilvl w:val="0"/>
          <w:numId w:val="0"/>
        </w:numPr>
        <w:spacing w:before="0" w:after="0"/>
      </w:pPr>
    </w:p>
    <w:p w14:paraId="2F6A13BA" w14:textId="43663117" w:rsidR="00A511AD" w:rsidRPr="00903024" w:rsidRDefault="00A511AD" w:rsidP="00903024">
      <w:pPr>
        <w:pStyle w:val="EnteteTableau"/>
        <w:numPr>
          <w:ilvl w:val="0"/>
          <w:numId w:val="0"/>
        </w:numPr>
        <w:spacing w:before="0" w:after="0"/>
      </w:pPr>
      <w:r w:rsidRPr="00903024">
        <w:t>Impact sur les groupes cibles</w:t>
      </w:r>
      <w:r w:rsidR="006F3A19" w:rsidRPr="00903024">
        <w:rPr>
          <w:rFonts w:ascii="Calibri" w:hAnsi="Calibri"/>
        </w:rPr>
        <w:t> </w:t>
      </w:r>
      <w:r w:rsidR="006F3A19" w:rsidRPr="00903024">
        <w:t>:</w:t>
      </w:r>
    </w:p>
    <w:p w14:paraId="29D0F28F" w14:textId="77777777" w:rsidR="00903024" w:rsidRDefault="00903024" w:rsidP="00903024">
      <w:pPr>
        <w:pStyle w:val="CelluleTableau"/>
        <w:spacing w:line="240" w:lineRule="auto"/>
        <w:ind w:left="0" w:right="0"/>
      </w:pPr>
    </w:p>
    <w:p w14:paraId="46DC9A34" w14:textId="77777777" w:rsidR="00A511AD" w:rsidRPr="00903024" w:rsidRDefault="00A511AD" w:rsidP="00903024">
      <w:pPr>
        <w:pStyle w:val="CelluleTableau"/>
        <w:spacing w:line="240" w:lineRule="auto"/>
        <w:ind w:left="0" w:right="0"/>
      </w:pPr>
      <w:r w:rsidRPr="00903024">
        <w:t>Amélioration significative de l’intégration professionnelle des jeunes handicapés, augmentation du niveau de qualification, et facilitation de l'accès au marché du travail.</w:t>
      </w:r>
    </w:p>
    <w:p w14:paraId="42760C15" w14:textId="77777777" w:rsidR="006F3A19" w:rsidRPr="00903024" w:rsidRDefault="006F3A19" w:rsidP="00903024">
      <w:pPr>
        <w:pStyle w:val="CelluleTableau"/>
        <w:spacing w:line="240" w:lineRule="auto"/>
        <w:ind w:left="0" w:right="0"/>
      </w:pPr>
    </w:p>
    <w:p w14:paraId="45BA5B78" w14:textId="77777777" w:rsidR="006F3A19" w:rsidRPr="00903024" w:rsidRDefault="006F3A19" w:rsidP="00903024">
      <w:pPr>
        <w:pStyle w:val="CelluleTableau"/>
        <w:spacing w:line="240" w:lineRule="auto"/>
        <w:ind w:left="0" w:right="0"/>
      </w:pPr>
    </w:p>
    <w:p w14:paraId="39382A24" w14:textId="4135F618" w:rsidR="00A511AD" w:rsidRPr="00903024" w:rsidRDefault="00A511AD" w:rsidP="00903024">
      <w:pPr>
        <w:pStyle w:val="EnteteTableau"/>
        <w:numPr>
          <w:ilvl w:val="0"/>
          <w:numId w:val="0"/>
        </w:numPr>
        <w:spacing w:before="0" w:after="0"/>
      </w:pPr>
      <w:r w:rsidRPr="00903024">
        <w:t>Brève description</w:t>
      </w:r>
      <w:r w:rsidR="006F3A19" w:rsidRPr="00903024">
        <w:rPr>
          <w:rFonts w:ascii="Calibri" w:hAnsi="Calibri"/>
        </w:rPr>
        <w:t> </w:t>
      </w:r>
      <w:r w:rsidR="006F3A19" w:rsidRPr="00903024">
        <w:t>:</w:t>
      </w:r>
    </w:p>
    <w:p w14:paraId="4FF61684" w14:textId="77777777" w:rsidR="00903024" w:rsidRDefault="00903024" w:rsidP="00903024">
      <w:pPr>
        <w:pStyle w:val="CelluleTableau"/>
        <w:spacing w:line="240" w:lineRule="auto"/>
        <w:ind w:left="0" w:right="0"/>
      </w:pPr>
    </w:p>
    <w:p w14:paraId="3AB56E43" w14:textId="77777777" w:rsidR="00A511AD" w:rsidRPr="00903024" w:rsidRDefault="00A511AD" w:rsidP="00903024">
      <w:pPr>
        <w:pStyle w:val="CelluleTableau"/>
        <w:spacing w:line="240" w:lineRule="auto"/>
        <w:ind w:left="0" w:right="0"/>
      </w:pPr>
      <w:bookmarkStart w:id="0" w:name="_GoBack"/>
      <w:bookmarkEnd w:id="0"/>
      <w:r w:rsidRPr="00903024">
        <w:t>Cette pratique peut être adaptée ou reproduite dans différents contextes ou régions en établissant des partenariats similaires entre associations et entreprises locales. Les méthodologies d’accompagnement personnalisé et de suivi continu peuvent être implémentées avec succès dans divers environnements éducatifs et professionnels.</w:t>
      </w:r>
    </w:p>
    <w:sectPr w:rsidR="00A511AD" w:rsidRPr="00903024" w:rsidSect="001C06E4">
      <w:headerReference w:type="default" r:id="rId9"/>
      <w:footerReference w:type="default" r:id="rId10"/>
      <w:pgSz w:w="11906" w:h="16838"/>
      <w:pgMar w:top="1843" w:right="849" w:bottom="993"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EC411" w14:textId="77777777" w:rsidR="00BC57C2" w:rsidRDefault="00BC57C2" w:rsidP="008D2C54">
      <w:r>
        <w:separator/>
      </w:r>
    </w:p>
  </w:endnote>
  <w:endnote w:type="continuationSeparator" w:id="0">
    <w:p w14:paraId="5E19C496" w14:textId="77777777" w:rsidR="00BC57C2" w:rsidRDefault="00BC57C2" w:rsidP="008D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ole">
    <w:panose1 w:val="020B0500020200000003"/>
    <w:charset w:val="00"/>
    <w:family w:val="swiss"/>
    <w:pitch w:val="variable"/>
    <w:sig w:usb0="A000000F" w:usb1="00002063" w:usb2="00000000" w:usb3="00000000" w:csb0="00000003" w:csb1="00000000"/>
    <w:embedRegular r:id="rId1" w:fontKey="{1E153EE8-D743-49ED-9A80-D83B7B1DEA50}"/>
    <w:embedBold r:id="rId2" w:fontKey="{EDEE06AF-792C-4D29-96E3-9676B6192C31}"/>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3" w:subsetted="1" w:fontKey="{87B63031-CBD3-46EE-89A9-F15CCB04A6D3}"/>
    <w:embedBold r:id="rId4" w:subsetted="1" w:fontKey="{F744BCCA-8347-4E7B-B46A-109780DBBF27}"/>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908608"/>
      <w:docPartObj>
        <w:docPartGallery w:val="Page Numbers (Bottom of Page)"/>
        <w:docPartUnique/>
      </w:docPartObj>
    </w:sdtPr>
    <w:sdtEndPr/>
    <w:sdtContent>
      <w:p w14:paraId="0B4CB3B9" w14:textId="77777777" w:rsidR="001C06E4" w:rsidRDefault="001C06E4">
        <w:pPr>
          <w:pStyle w:val="Pieddepage"/>
          <w:jc w:val="right"/>
        </w:pPr>
        <w:r>
          <w:fldChar w:fldCharType="begin"/>
        </w:r>
        <w:r>
          <w:instrText>PAGE   \* MERGEFORMAT</w:instrText>
        </w:r>
        <w:r>
          <w:fldChar w:fldCharType="separate"/>
        </w:r>
        <w:r w:rsidR="00903024">
          <w:rPr>
            <w:noProof/>
          </w:rPr>
          <w:t>4</w:t>
        </w:r>
        <w:r>
          <w:fldChar w:fldCharType="end"/>
        </w:r>
      </w:p>
    </w:sdtContent>
  </w:sdt>
  <w:p w14:paraId="18976F7D" w14:textId="77777777" w:rsidR="001C06E4" w:rsidRDefault="001C06E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5B8F7" w14:textId="77777777" w:rsidR="00BC57C2" w:rsidRDefault="00BC57C2" w:rsidP="008D2C54">
      <w:r>
        <w:separator/>
      </w:r>
    </w:p>
  </w:footnote>
  <w:footnote w:type="continuationSeparator" w:id="0">
    <w:p w14:paraId="5F8BD742" w14:textId="77777777" w:rsidR="00BC57C2" w:rsidRDefault="00BC57C2" w:rsidP="008D2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4DAFD" w14:textId="77777777" w:rsidR="008D2C54" w:rsidRDefault="00F8340D">
    <w:pPr>
      <w:pStyle w:val="En-tte"/>
    </w:pPr>
    <w:r>
      <w:rPr>
        <w:noProof/>
        <w:lang w:val="fr-BE" w:eastAsia="fr-BE"/>
      </w:rPr>
      <w:drawing>
        <wp:anchor distT="0" distB="0" distL="114300" distR="114300" simplePos="0" relativeHeight="251659264" behindDoc="0" locked="0" layoutInCell="1" allowOverlap="1" wp14:anchorId="780EAAA9" wp14:editId="65B60CE7">
          <wp:simplePos x="0" y="0"/>
          <wp:positionH relativeFrom="column">
            <wp:posOffset>4933950</wp:posOffset>
          </wp:positionH>
          <wp:positionV relativeFrom="paragraph">
            <wp:posOffset>-286385</wp:posOffset>
          </wp:positionV>
          <wp:extent cx="990600" cy="990600"/>
          <wp:effectExtent l="0" t="0" r="0" b="0"/>
          <wp:wrapNone/>
          <wp:docPr id="1358855497" name="Image 1358855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handi tour bla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anchor>
      </w:drawing>
    </w:r>
    <w:r w:rsidR="008D2C54">
      <w:rPr>
        <w:noProof/>
        <w:lang w:val="fr-BE" w:eastAsia="fr-BE"/>
      </w:rPr>
      <w:drawing>
        <wp:inline distT="0" distB="0" distL="0" distR="0" wp14:anchorId="1419EF55" wp14:editId="41FF5B8F">
          <wp:extent cx="2872008" cy="589154"/>
          <wp:effectExtent l="0" t="0" r="0" b="0"/>
          <wp:docPr id="1358855498" name="image2.jpg" descr="Une image contenant texte, Police, Bleu électrique, capture d’écra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jpg" descr="Une image contenant texte, Police, Bleu électrique, capture d’écran&#10;&#10;Description générée automatiquement"/>
                  <pic:cNvPicPr preferRelativeResize="0"/>
                </pic:nvPicPr>
                <pic:blipFill>
                  <a:blip r:embed="rId2"/>
                  <a:srcRect/>
                  <a:stretch>
                    <a:fillRect/>
                  </a:stretch>
                </pic:blipFill>
                <pic:spPr>
                  <a:xfrm>
                    <a:off x="0" y="0"/>
                    <a:ext cx="2872008" cy="589154"/>
                  </a:xfrm>
                  <a:prstGeom prst="rect">
                    <a:avLst/>
                  </a:prstGeom>
                  <a:ln/>
                </pic:spPr>
              </pic:pic>
            </a:graphicData>
          </a:graphic>
        </wp:inline>
      </w:drawing>
    </w:r>
  </w:p>
  <w:p w14:paraId="214215E5" w14:textId="77777777" w:rsidR="008D2C54" w:rsidRDefault="008D2C5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7CAB"/>
    <w:multiLevelType w:val="hybridMultilevel"/>
    <w:tmpl w:val="E35E1F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D8190C"/>
    <w:multiLevelType w:val="hybridMultilevel"/>
    <w:tmpl w:val="37A65A20"/>
    <w:lvl w:ilvl="0" w:tplc="33440662">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0BA85610"/>
    <w:multiLevelType w:val="hybridMultilevel"/>
    <w:tmpl w:val="F098771A"/>
    <w:lvl w:ilvl="0" w:tplc="9B20823C">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88951A">
      <w:start w:val="1"/>
      <w:numFmt w:val="bullet"/>
      <w:lvlText w:val="o"/>
      <w:lvlJc w:val="left"/>
      <w:pPr>
        <w:ind w:left="1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18F16E">
      <w:start w:val="1"/>
      <w:numFmt w:val="bullet"/>
      <w:lvlText w:val="▪"/>
      <w:lvlJc w:val="left"/>
      <w:pPr>
        <w:ind w:left="1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FCA7C0">
      <w:start w:val="1"/>
      <w:numFmt w:val="bullet"/>
      <w:lvlText w:val="•"/>
      <w:lvlJc w:val="left"/>
      <w:pPr>
        <w:ind w:left="2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966F80">
      <w:start w:val="1"/>
      <w:numFmt w:val="bullet"/>
      <w:lvlText w:val="o"/>
      <w:lvlJc w:val="left"/>
      <w:pPr>
        <w:ind w:left="3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0AA274">
      <w:start w:val="1"/>
      <w:numFmt w:val="bullet"/>
      <w:lvlText w:val="▪"/>
      <w:lvlJc w:val="left"/>
      <w:pPr>
        <w:ind w:left="4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AE68EA">
      <w:start w:val="1"/>
      <w:numFmt w:val="bullet"/>
      <w:lvlText w:val="•"/>
      <w:lvlJc w:val="left"/>
      <w:pPr>
        <w:ind w:left="4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4A9CD4">
      <w:start w:val="1"/>
      <w:numFmt w:val="bullet"/>
      <w:lvlText w:val="o"/>
      <w:lvlJc w:val="left"/>
      <w:pPr>
        <w:ind w:left="5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0AC1DC">
      <w:start w:val="1"/>
      <w:numFmt w:val="bullet"/>
      <w:lvlText w:val="▪"/>
      <w:lvlJc w:val="left"/>
      <w:pPr>
        <w:ind w:left="6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626290"/>
    <w:multiLevelType w:val="multilevel"/>
    <w:tmpl w:val="A4BA05A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2C8379A"/>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46B0AE5"/>
    <w:multiLevelType w:val="hybridMultilevel"/>
    <w:tmpl w:val="31E0C7EA"/>
    <w:lvl w:ilvl="0" w:tplc="ECAAF1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EA7144">
      <w:start w:val="1"/>
      <w:numFmt w:val="bullet"/>
      <w:lvlText w:val="o"/>
      <w:lvlJc w:val="left"/>
      <w:pPr>
        <w:ind w:left="1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EE3584">
      <w:start w:val="1"/>
      <w:numFmt w:val="bullet"/>
      <w:lvlText w:val="▪"/>
      <w:lvlJc w:val="left"/>
      <w:pPr>
        <w:ind w:left="2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D07C7C">
      <w:start w:val="1"/>
      <w:numFmt w:val="bullet"/>
      <w:lvlText w:val="•"/>
      <w:lvlJc w:val="left"/>
      <w:pPr>
        <w:ind w:left="2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34CB2E">
      <w:start w:val="1"/>
      <w:numFmt w:val="bullet"/>
      <w:lvlText w:val="o"/>
      <w:lvlJc w:val="left"/>
      <w:pPr>
        <w:ind w:left="3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A07BD0">
      <w:start w:val="1"/>
      <w:numFmt w:val="bullet"/>
      <w:lvlText w:val="▪"/>
      <w:lvlJc w:val="left"/>
      <w:pPr>
        <w:ind w:left="4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CEB842">
      <w:start w:val="1"/>
      <w:numFmt w:val="bullet"/>
      <w:lvlText w:val="•"/>
      <w:lvlJc w:val="left"/>
      <w:pPr>
        <w:ind w:left="5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D4BBEC">
      <w:start w:val="1"/>
      <w:numFmt w:val="bullet"/>
      <w:lvlText w:val="o"/>
      <w:lvlJc w:val="left"/>
      <w:pPr>
        <w:ind w:left="5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72CEF8">
      <w:start w:val="1"/>
      <w:numFmt w:val="bullet"/>
      <w:lvlText w:val="▪"/>
      <w:lvlJc w:val="left"/>
      <w:pPr>
        <w:ind w:left="6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E363F2"/>
    <w:multiLevelType w:val="multilevel"/>
    <w:tmpl w:val="027C9C0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EE57F22"/>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42D1C19"/>
    <w:multiLevelType w:val="multilevel"/>
    <w:tmpl w:val="F29AA848"/>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47D7F2F"/>
    <w:multiLevelType w:val="multilevel"/>
    <w:tmpl w:val="22300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BD54D26"/>
    <w:multiLevelType w:val="multilevel"/>
    <w:tmpl w:val="D980951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31315B67"/>
    <w:multiLevelType w:val="multilevel"/>
    <w:tmpl w:val="2FB0FB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15:restartNumberingAfterBreak="0">
    <w:nsid w:val="31A01554"/>
    <w:multiLevelType w:val="hybridMultilevel"/>
    <w:tmpl w:val="CEEAA4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5CF1365"/>
    <w:multiLevelType w:val="hybridMultilevel"/>
    <w:tmpl w:val="591CEFDC"/>
    <w:lvl w:ilvl="0" w:tplc="561E234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148E4A">
      <w:start w:val="1"/>
      <w:numFmt w:val="bullet"/>
      <w:lvlText w:val="o"/>
      <w:lvlJc w:val="left"/>
      <w:pPr>
        <w:ind w:left="1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06DA94">
      <w:start w:val="1"/>
      <w:numFmt w:val="bullet"/>
      <w:lvlText w:val="▪"/>
      <w:lvlJc w:val="left"/>
      <w:pPr>
        <w:ind w:left="2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204DCA">
      <w:start w:val="1"/>
      <w:numFmt w:val="bullet"/>
      <w:lvlText w:val="•"/>
      <w:lvlJc w:val="left"/>
      <w:pPr>
        <w:ind w:left="2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1E3E0C">
      <w:start w:val="1"/>
      <w:numFmt w:val="bullet"/>
      <w:lvlText w:val="o"/>
      <w:lvlJc w:val="left"/>
      <w:pPr>
        <w:ind w:left="3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9A75F8">
      <w:start w:val="1"/>
      <w:numFmt w:val="bullet"/>
      <w:lvlText w:val="▪"/>
      <w:lvlJc w:val="left"/>
      <w:pPr>
        <w:ind w:left="4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7AEA60">
      <w:start w:val="1"/>
      <w:numFmt w:val="bullet"/>
      <w:lvlText w:val="•"/>
      <w:lvlJc w:val="left"/>
      <w:pPr>
        <w:ind w:left="5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A4C1F0">
      <w:start w:val="1"/>
      <w:numFmt w:val="bullet"/>
      <w:lvlText w:val="o"/>
      <w:lvlJc w:val="left"/>
      <w:pPr>
        <w:ind w:left="5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8072E0">
      <w:start w:val="1"/>
      <w:numFmt w:val="bullet"/>
      <w:lvlText w:val="▪"/>
      <w:lvlJc w:val="left"/>
      <w:pPr>
        <w:ind w:left="6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6A4755C"/>
    <w:multiLevelType w:val="multilevel"/>
    <w:tmpl w:val="ADD0737E"/>
    <w:lvl w:ilvl="0">
      <w:start w:val="1"/>
      <w:numFmt w:val="bullet"/>
      <w:pStyle w:val="EnteteTableau"/>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9483EE2"/>
    <w:multiLevelType w:val="hybridMultilevel"/>
    <w:tmpl w:val="258840EC"/>
    <w:lvl w:ilvl="0" w:tplc="03808F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46B78C">
      <w:start w:val="1"/>
      <w:numFmt w:val="bullet"/>
      <w:lvlText w:val="o"/>
      <w:lvlJc w:val="left"/>
      <w:pPr>
        <w:ind w:left="1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16A9E6">
      <w:start w:val="1"/>
      <w:numFmt w:val="bullet"/>
      <w:lvlText w:val="▪"/>
      <w:lvlJc w:val="left"/>
      <w:pPr>
        <w:ind w:left="2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88B5D8">
      <w:start w:val="1"/>
      <w:numFmt w:val="bullet"/>
      <w:lvlText w:val="•"/>
      <w:lvlJc w:val="left"/>
      <w:pPr>
        <w:ind w:left="2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2428AA">
      <w:start w:val="1"/>
      <w:numFmt w:val="bullet"/>
      <w:lvlText w:val="o"/>
      <w:lvlJc w:val="left"/>
      <w:pPr>
        <w:ind w:left="3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52A39C">
      <w:start w:val="1"/>
      <w:numFmt w:val="bullet"/>
      <w:lvlText w:val="▪"/>
      <w:lvlJc w:val="left"/>
      <w:pPr>
        <w:ind w:left="4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ECC082">
      <w:start w:val="1"/>
      <w:numFmt w:val="bullet"/>
      <w:lvlText w:val="•"/>
      <w:lvlJc w:val="left"/>
      <w:pPr>
        <w:ind w:left="5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763E7C">
      <w:start w:val="1"/>
      <w:numFmt w:val="bullet"/>
      <w:lvlText w:val="o"/>
      <w:lvlJc w:val="left"/>
      <w:pPr>
        <w:ind w:left="5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5ECB16">
      <w:start w:val="1"/>
      <w:numFmt w:val="bullet"/>
      <w:lvlText w:val="▪"/>
      <w:lvlJc w:val="left"/>
      <w:pPr>
        <w:ind w:left="6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D0479CB"/>
    <w:multiLevelType w:val="hybridMultilevel"/>
    <w:tmpl w:val="4664C19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7" w15:restartNumberingAfterBreak="0">
    <w:nsid w:val="45157AA8"/>
    <w:multiLevelType w:val="multilevel"/>
    <w:tmpl w:val="EB18771E"/>
    <w:lvl w:ilvl="0">
      <w:start w:val="1"/>
      <w:numFmt w:val="decimal"/>
      <w:pStyle w:val="Titre1"/>
      <w:lvlText w:val="%1."/>
      <w:lvlJc w:val="left"/>
      <w:pPr>
        <w:ind w:left="360" w:hanging="360"/>
      </w:pPr>
      <w:rPr>
        <w:rFonts w:hint="default"/>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8" w15:restartNumberingAfterBreak="0">
    <w:nsid w:val="45C31904"/>
    <w:multiLevelType w:val="hybridMultilevel"/>
    <w:tmpl w:val="D0A279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462D76EA"/>
    <w:multiLevelType w:val="multilevel"/>
    <w:tmpl w:val="7406929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0" w15:restartNumberingAfterBreak="0">
    <w:nsid w:val="4DAE6316"/>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520D7C58"/>
    <w:multiLevelType w:val="hybridMultilevel"/>
    <w:tmpl w:val="3882415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2" w15:restartNumberingAfterBreak="0">
    <w:nsid w:val="526B1E1F"/>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55531F88"/>
    <w:multiLevelType w:val="multilevel"/>
    <w:tmpl w:val="DB0CF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C6F2499"/>
    <w:multiLevelType w:val="hybridMultilevel"/>
    <w:tmpl w:val="04CEB03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72A624BD"/>
    <w:multiLevelType w:val="hybridMultilevel"/>
    <w:tmpl w:val="638451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3362872"/>
    <w:multiLevelType w:val="multilevel"/>
    <w:tmpl w:val="1F1CB6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7B7167D3"/>
    <w:multiLevelType w:val="hybridMultilevel"/>
    <w:tmpl w:val="5AA624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7D3F2B75"/>
    <w:multiLevelType w:val="hybridMultilevel"/>
    <w:tmpl w:val="29A04080"/>
    <w:lvl w:ilvl="0" w:tplc="DAFC73BA">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14"/>
  </w:num>
  <w:num w:numId="2">
    <w:abstractNumId w:val="25"/>
  </w:num>
  <w:num w:numId="3">
    <w:abstractNumId w:val="12"/>
  </w:num>
  <w:num w:numId="4">
    <w:abstractNumId w:val="26"/>
  </w:num>
  <w:num w:numId="5">
    <w:abstractNumId w:val="3"/>
  </w:num>
  <w:num w:numId="6">
    <w:abstractNumId w:val="4"/>
  </w:num>
  <w:num w:numId="7">
    <w:abstractNumId w:val="23"/>
  </w:num>
  <w:num w:numId="8">
    <w:abstractNumId w:val="27"/>
  </w:num>
  <w:num w:numId="9">
    <w:abstractNumId w:val="7"/>
  </w:num>
  <w:num w:numId="10">
    <w:abstractNumId w:val="20"/>
  </w:num>
  <w:num w:numId="11">
    <w:abstractNumId w:val="22"/>
  </w:num>
  <w:num w:numId="12">
    <w:abstractNumId w:val="8"/>
  </w:num>
  <w:num w:numId="13">
    <w:abstractNumId w:val="1"/>
  </w:num>
  <w:num w:numId="14">
    <w:abstractNumId w:val="28"/>
  </w:num>
  <w:num w:numId="15">
    <w:abstractNumId w:val="11"/>
  </w:num>
  <w:num w:numId="16">
    <w:abstractNumId w:val="0"/>
  </w:num>
  <w:num w:numId="17">
    <w:abstractNumId w:val="18"/>
  </w:num>
  <w:num w:numId="18">
    <w:abstractNumId w:val="24"/>
  </w:num>
  <w:num w:numId="19">
    <w:abstractNumId w:val="9"/>
  </w:num>
  <w:num w:numId="20">
    <w:abstractNumId w:val="19"/>
  </w:num>
  <w:num w:numId="21">
    <w:abstractNumId w:val="6"/>
  </w:num>
  <w:num w:numId="22">
    <w:abstractNumId w:val="16"/>
  </w:num>
  <w:num w:numId="23">
    <w:abstractNumId w:val="21"/>
  </w:num>
  <w:num w:numId="24">
    <w:abstractNumId w:val="10"/>
  </w:num>
  <w:num w:numId="25">
    <w:abstractNumId w:val="17"/>
  </w:num>
  <w:num w:numId="26">
    <w:abstractNumId w:val="5"/>
  </w:num>
  <w:num w:numId="27">
    <w:abstractNumId w:val="15"/>
  </w:num>
  <w:num w:numId="28">
    <w:abstractNumId w:val="13"/>
  </w:num>
  <w:num w:numId="29">
    <w:abstractNumId w:val="2"/>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1AD"/>
    <w:rsid w:val="00057C57"/>
    <w:rsid w:val="00125850"/>
    <w:rsid w:val="001C06E4"/>
    <w:rsid w:val="002052FF"/>
    <w:rsid w:val="00295C02"/>
    <w:rsid w:val="002E1F33"/>
    <w:rsid w:val="002F109E"/>
    <w:rsid w:val="003058F9"/>
    <w:rsid w:val="00344B35"/>
    <w:rsid w:val="00357120"/>
    <w:rsid w:val="003748C3"/>
    <w:rsid w:val="003C5E8C"/>
    <w:rsid w:val="003E67EF"/>
    <w:rsid w:val="00435290"/>
    <w:rsid w:val="0043677B"/>
    <w:rsid w:val="0049728F"/>
    <w:rsid w:val="004B742E"/>
    <w:rsid w:val="004C45B6"/>
    <w:rsid w:val="004F69D1"/>
    <w:rsid w:val="005232EE"/>
    <w:rsid w:val="00533A90"/>
    <w:rsid w:val="005B47C7"/>
    <w:rsid w:val="006C2583"/>
    <w:rsid w:val="006C5B7A"/>
    <w:rsid w:val="006D53CC"/>
    <w:rsid w:val="006F3A19"/>
    <w:rsid w:val="00714AE0"/>
    <w:rsid w:val="00777167"/>
    <w:rsid w:val="007936AF"/>
    <w:rsid w:val="007A1FBB"/>
    <w:rsid w:val="007D6C46"/>
    <w:rsid w:val="008657EB"/>
    <w:rsid w:val="00875269"/>
    <w:rsid w:val="008B2213"/>
    <w:rsid w:val="008D2C54"/>
    <w:rsid w:val="008D7634"/>
    <w:rsid w:val="00903024"/>
    <w:rsid w:val="00967BB0"/>
    <w:rsid w:val="00980D1F"/>
    <w:rsid w:val="009E18D8"/>
    <w:rsid w:val="00A26B77"/>
    <w:rsid w:val="00A511AD"/>
    <w:rsid w:val="00A768BD"/>
    <w:rsid w:val="00AE07A3"/>
    <w:rsid w:val="00AF5BF2"/>
    <w:rsid w:val="00B93ED7"/>
    <w:rsid w:val="00B97622"/>
    <w:rsid w:val="00BC57C2"/>
    <w:rsid w:val="00C13CAA"/>
    <w:rsid w:val="00C72994"/>
    <w:rsid w:val="00C976F9"/>
    <w:rsid w:val="00CE6F36"/>
    <w:rsid w:val="00D3319D"/>
    <w:rsid w:val="00D41596"/>
    <w:rsid w:val="00D82191"/>
    <w:rsid w:val="00D93F3C"/>
    <w:rsid w:val="00D975BB"/>
    <w:rsid w:val="00E936A3"/>
    <w:rsid w:val="00EB7752"/>
    <w:rsid w:val="00ED1093"/>
    <w:rsid w:val="00ED3DDF"/>
    <w:rsid w:val="00F07106"/>
    <w:rsid w:val="00F430B8"/>
    <w:rsid w:val="00F47743"/>
    <w:rsid w:val="00F75FD6"/>
    <w:rsid w:val="00F8029D"/>
    <w:rsid w:val="00F8340D"/>
    <w:rsid w:val="00FB0E3D"/>
    <w:rsid w:val="00FC50B5"/>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73902"/>
  <w15:chartTrackingRefBased/>
  <w15:docId w15:val="{2FE928C3-DF83-4835-881B-137FB637C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1AD"/>
    <w:rPr>
      <w:rFonts w:ascii="Luciole" w:eastAsia="Calibri" w:hAnsi="Luciole" w:cs="Calibri"/>
      <w:color w:val="000000"/>
      <w:kern w:val="2"/>
      <w:sz w:val="24"/>
      <w:szCs w:val="24"/>
      <w:lang w:val="fr-FR" w:eastAsia="fr-FR"/>
      <w14:ligatures w14:val="standardContextual"/>
    </w:rPr>
  </w:style>
  <w:style w:type="paragraph" w:styleId="Titre1">
    <w:name w:val="heading 1"/>
    <w:basedOn w:val="Normal"/>
    <w:next w:val="Normal"/>
    <w:link w:val="Titre1Car"/>
    <w:uiPriority w:val="9"/>
    <w:qFormat/>
    <w:rsid w:val="00ED3DDF"/>
    <w:pPr>
      <w:keepNext/>
      <w:keepLines/>
      <w:numPr>
        <w:numId w:val="25"/>
      </w:numPr>
      <w:spacing w:before="240" w:line="480" w:lineRule="auto"/>
      <w:outlineLvl w:val="0"/>
    </w:pPr>
    <w:rPr>
      <w:rFonts w:eastAsiaTheme="majorEastAsia" w:cstheme="majorBidi"/>
      <w:b/>
      <w:caps/>
      <w:color w:val="000000" w:themeColor="text1"/>
      <w:szCs w:val="32"/>
      <w:u w:val="single"/>
    </w:rPr>
  </w:style>
  <w:style w:type="paragraph" w:styleId="Titre2">
    <w:name w:val="heading 2"/>
    <w:basedOn w:val="Normal"/>
    <w:next w:val="Normal"/>
    <w:link w:val="Titre2Car"/>
    <w:uiPriority w:val="9"/>
    <w:unhideWhenUsed/>
    <w:qFormat/>
    <w:rsid w:val="00A26B77"/>
    <w:pPr>
      <w:keepNext/>
      <w:keepLines/>
      <w:numPr>
        <w:ilvl w:val="1"/>
        <w:numId w:val="25"/>
      </w:numPr>
      <w:spacing w:before="280" w:after="240" w:line="480" w:lineRule="auto"/>
      <w:outlineLvl w:val="1"/>
    </w:pPr>
    <w:rPr>
      <w:rFonts w:eastAsiaTheme="majorEastAsia" w:cstheme="majorBidi"/>
      <w:b/>
      <w:szCs w:val="26"/>
      <w:u w:val="single"/>
    </w:rPr>
  </w:style>
  <w:style w:type="paragraph" w:styleId="Titre3">
    <w:name w:val="heading 3"/>
    <w:basedOn w:val="Normal"/>
    <w:next w:val="Normal"/>
    <w:link w:val="Titre3Car"/>
    <w:uiPriority w:val="9"/>
    <w:unhideWhenUsed/>
    <w:qFormat/>
    <w:rsid w:val="00A26B77"/>
    <w:pPr>
      <w:keepNext/>
      <w:keepLines/>
      <w:numPr>
        <w:ilvl w:val="2"/>
        <w:numId w:val="25"/>
      </w:numPr>
      <w:spacing w:before="40" w:line="480" w:lineRule="auto"/>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D93F3C"/>
    <w:pPr>
      <w:keepNext/>
      <w:keepLines/>
      <w:numPr>
        <w:ilvl w:val="3"/>
        <w:numId w:val="25"/>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D93F3C"/>
    <w:pPr>
      <w:keepNext/>
      <w:keepLines/>
      <w:numPr>
        <w:ilvl w:val="4"/>
        <w:numId w:val="25"/>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D93F3C"/>
    <w:pPr>
      <w:keepNext/>
      <w:keepLines/>
      <w:numPr>
        <w:ilvl w:val="5"/>
        <w:numId w:val="25"/>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D93F3C"/>
    <w:pPr>
      <w:keepNext/>
      <w:keepLines/>
      <w:numPr>
        <w:ilvl w:val="6"/>
        <w:numId w:val="25"/>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D93F3C"/>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93F3C"/>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2C54"/>
    <w:pPr>
      <w:tabs>
        <w:tab w:val="center" w:pos="4536"/>
        <w:tab w:val="right" w:pos="9072"/>
      </w:tabs>
    </w:pPr>
  </w:style>
  <w:style w:type="character" w:customStyle="1" w:styleId="En-tteCar">
    <w:name w:val="En-tête Car"/>
    <w:basedOn w:val="Policepardfaut"/>
    <w:link w:val="En-tte"/>
    <w:uiPriority w:val="99"/>
    <w:rsid w:val="008D2C54"/>
  </w:style>
  <w:style w:type="paragraph" w:styleId="Pieddepage">
    <w:name w:val="footer"/>
    <w:basedOn w:val="Normal"/>
    <w:link w:val="PieddepageCar"/>
    <w:uiPriority w:val="99"/>
    <w:unhideWhenUsed/>
    <w:rsid w:val="008D2C54"/>
    <w:pPr>
      <w:tabs>
        <w:tab w:val="center" w:pos="4536"/>
        <w:tab w:val="right" w:pos="9072"/>
      </w:tabs>
    </w:pPr>
  </w:style>
  <w:style w:type="character" w:customStyle="1" w:styleId="PieddepageCar">
    <w:name w:val="Pied de page Car"/>
    <w:basedOn w:val="Policepardfaut"/>
    <w:link w:val="Pieddepage"/>
    <w:uiPriority w:val="99"/>
    <w:rsid w:val="008D2C54"/>
  </w:style>
  <w:style w:type="paragraph" w:styleId="Paragraphedeliste">
    <w:name w:val="List Paragraph"/>
    <w:basedOn w:val="Normal"/>
    <w:uiPriority w:val="34"/>
    <w:qFormat/>
    <w:rsid w:val="008D2C54"/>
    <w:pPr>
      <w:ind w:left="720"/>
      <w:contextualSpacing/>
    </w:pPr>
  </w:style>
  <w:style w:type="character" w:styleId="Lienhypertexte">
    <w:name w:val="Hyperlink"/>
    <w:basedOn w:val="Policepardfaut"/>
    <w:uiPriority w:val="99"/>
    <w:unhideWhenUsed/>
    <w:rsid w:val="008D2C54"/>
    <w:rPr>
      <w:color w:val="0563C1" w:themeColor="hyperlink"/>
      <w:u w:val="single"/>
    </w:rPr>
  </w:style>
  <w:style w:type="character" w:customStyle="1" w:styleId="Titre1Car">
    <w:name w:val="Titre 1 Car"/>
    <w:basedOn w:val="Policepardfaut"/>
    <w:link w:val="Titre1"/>
    <w:uiPriority w:val="9"/>
    <w:rsid w:val="00ED3DDF"/>
    <w:rPr>
      <w:rFonts w:ascii="Luciole" w:eastAsiaTheme="majorEastAsia" w:hAnsi="Luciole" w:cstheme="majorBidi"/>
      <w:caps/>
      <w:color w:val="000000" w:themeColor="text1"/>
      <w:kern w:val="2"/>
      <w:sz w:val="28"/>
      <w:szCs w:val="32"/>
      <w:u w:val="single"/>
      <w:lang w:val="fr-FR" w:eastAsia="fr-FR"/>
      <w14:ligatures w14:val="standardContextual"/>
    </w:rPr>
  </w:style>
  <w:style w:type="character" w:customStyle="1" w:styleId="Titre2Car">
    <w:name w:val="Titre 2 Car"/>
    <w:basedOn w:val="Policepardfaut"/>
    <w:link w:val="Titre2"/>
    <w:uiPriority w:val="9"/>
    <w:rsid w:val="00A26B77"/>
    <w:rPr>
      <w:rFonts w:ascii="Luciole" w:eastAsiaTheme="majorEastAsia" w:hAnsi="Luciole" w:cstheme="majorBidi"/>
      <w:b/>
      <w:sz w:val="24"/>
      <w:szCs w:val="26"/>
      <w:u w:val="single"/>
      <w:lang w:val="fr-FR" w:eastAsia="fr-FR"/>
    </w:rPr>
  </w:style>
  <w:style w:type="character" w:customStyle="1" w:styleId="Mentionnonrsolue1">
    <w:name w:val="Mention non résolue1"/>
    <w:basedOn w:val="Policepardfaut"/>
    <w:uiPriority w:val="99"/>
    <w:semiHidden/>
    <w:unhideWhenUsed/>
    <w:rsid w:val="002E1F33"/>
    <w:rPr>
      <w:color w:val="605E5C"/>
      <w:shd w:val="clear" w:color="auto" w:fill="E1DFDD"/>
    </w:rPr>
  </w:style>
  <w:style w:type="character" w:styleId="Lienhypertextesuivivisit">
    <w:name w:val="FollowedHyperlink"/>
    <w:basedOn w:val="Policepardfaut"/>
    <w:uiPriority w:val="99"/>
    <w:semiHidden/>
    <w:unhideWhenUsed/>
    <w:rsid w:val="006C5B7A"/>
    <w:rPr>
      <w:color w:val="954F72" w:themeColor="followedHyperlink"/>
      <w:u w:val="single"/>
    </w:rPr>
  </w:style>
  <w:style w:type="paragraph" w:customStyle="1" w:styleId="EnteteTableau">
    <w:name w:val="Entete_Tableau"/>
    <w:basedOn w:val="Normal"/>
    <w:link w:val="EnteteTableauCar"/>
    <w:qFormat/>
    <w:rsid w:val="008B2213"/>
    <w:pPr>
      <w:numPr>
        <w:numId w:val="1"/>
      </w:numPr>
      <w:spacing w:before="240" w:after="360" w:line="240" w:lineRule="auto"/>
    </w:pPr>
    <w:rPr>
      <w:b/>
    </w:rPr>
  </w:style>
  <w:style w:type="character" w:customStyle="1" w:styleId="EnteteTableauCar">
    <w:name w:val="Entete_Tableau Car"/>
    <w:basedOn w:val="Policepardfaut"/>
    <w:link w:val="EnteteTableau"/>
    <w:rsid w:val="008B2213"/>
    <w:rPr>
      <w:rFonts w:ascii="Luciole" w:eastAsia="Arial" w:hAnsi="Luciole" w:cs="Arial"/>
      <w:color w:val="000000"/>
      <w:kern w:val="2"/>
      <w:sz w:val="28"/>
      <w:szCs w:val="24"/>
      <w:lang w:val="fr-FR" w:eastAsia="fr-FR"/>
      <w14:ligatures w14:val="standardContextual"/>
    </w:rPr>
  </w:style>
  <w:style w:type="character" w:customStyle="1" w:styleId="Titre3Car">
    <w:name w:val="Titre 3 Car"/>
    <w:basedOn w:val="Policepardfaut"/>
    <w:link w:val="Titre3"/>
    <w:uiPriority w:val="9"/>
    <w:rsid w:val="00A26B77"/>
    <w:rPr>
      <w:rFonts w:asciiTheme="majorHAnsi" w:eastAsiaTheme="majorEastAsia" w:hAnsiTheme="majorHAnsi" w:cstheme="majorBidi"/>
      <w:color w:val="1F4D78" w:themeColor="accent1" w:themeShade="7F"/>
      <w:sz w:val="24"/>
      <w:szCs w:val="24"/>
      <w:lang w:val="fr-FR" w:eastAsia="fr-FR"/>
    </w:rPr>
  </w:style>
  <w:style w:type="character" w:customStyle="1" w:styleId="Titre4Car">
    <w:name w:val="Titre 4 Car"/>
    <w:basedOn w:val="Policepardfaut"/>
    <w:link w:val="Titre4"/>
    <w:uiPriority w:val="9"/>
    <w:semiHidden/>
    <w:rsid w:val="00D93F3C"/>
    <w:rPr>
      <w:rFonts w:asciiTheme="majorHAnsi" w:eastAsiaTheme="majorEastAsia" w:hAnsiTheme="majorHAnsi" w:cstheme="majorBidi"/>
      <w:i/>
      <w:iCs/>
      <w:color w:val="2E74B5" w:themeColor="accent1" w:themeShade="BF"/>
      <w:sz w:val="24"/>
      <w:szCs w:val="24"/>
      <w:lang w:val="fr-FR" w:eastAsia="fr-FR"/>
    </w:rPr>
  </w:style>
  <w:style w:type="character" w:customStyle="1" w:styleId="Titre5Car">
    <w:name w:val="Titre 5 Car"/>
    <w:basedOn w:val="Policepardfaut"/>
    <w:link w:val="Titre5"/>
    <w:uiPriority w:val="9"/>
    <w:semiHidden/>
    <w:rsid w:val="00D93F3C"/>
    <w:rPr>
      <w:rFonts w:asciiTheme="majorHAnsi" w:eastAsiaTheme="majorEastAsia" w:hAnsiTheme="majorHAnsi" w:cstheme="majorBidi"/>
      <w:color w:val="2E74B5" w:themeColor="accent1" w:themeShade="BF"/>
      <w:sz w:val="24"/>
      <w:szCs w:val="24"/>
      <w:lang w:val="fr-FR" w:eastAsia="fr-FR"/>
    </w:rPr>
  </w:style>
  <w:style w:type="character" w:customStyle="1" w:styleId="Titre6Car">
    <w:name w:val="Titre 6 Car"/>
    <w:basedOn w:val="Policepardfaut"/>
    <w:link w:val="Titre6"/>
    <w:uiPriority w:val="9"/>
    <w:semiHidden/>
    <w:rsid w:val="00D93F3C"/>
    <w:rPr>
      <w:rFonts w:asciiTheme="majorHAnsi" w:eastAsiaTheme="majorEastAsia" w:hAnsiTheme="majorHAnsi" w:cstheme="majorBidi"/>
      <w:color w:val="1F4D78" w:themeColor="accent1" w:themeShade="7F"/>
      <w:sz w:val="24"/>
      <w:szCs w:val="24"/>
      <w:lang w:val="fr-FR" w:eastAsia="fr-FR"/>
    </w:rPr>
  </w:style>
  <w:style w:type="character" w:customStyle="1" w:styleId="Titre7Car">
    <w:name w:val="Titre 7 Car"/>
    <w:basedOn w:val="Policepardfaut"/>
    <w:link w:val="Titre7"/>
    <w:uiPriority w:val="9"/>
    <w:semiHidden/>
    <w:rsid w:val="00D93F3C"/>
    <w:rPr>
      <w:rFonts w:asciiTheme="majorHAnsi" w:eastAsiaTheme="majorEastAsia" w:hAnsiTheme="majorHAnsi" w:cstheme="majorBidi"/>
      <w:i/>
      <w:iCs/>
      <w:color w:val="1F4D78" w:themeColor="accent1" w:themeShade="7F"/>
      <w:sz w:val="24"/>
      <w:szCs w:val="24"/>
      <w:lang w:val="fr-FR" w:eastAsia="fr-FR"/>
    </w:rPr>
  </w:style>
  <w:style w:type="character" w:customStyle="1" w:styleId="Titre8Car">
    <w:name w:val="Titre 8 Car"/>
    <w:basedOn w:val="Policepardfaut"/>
    <w:link w:val="Titre8"/>
    <w:uiPriority w:val="9"/>
    <w:semiHidden/>
    <w:rsid w:val="00D93F3C"/>
    <w:rPr>
      <w:rFonts w:asciiTheme="majorHAnsi" w:eastAsiaTheme="majorEastAsia" w:hAnsiTheme="majorHAnsi" w:cstheme="majorBidi"/>
      <w:color w:val="272727" w:themeColor="text1" w:themeTint="D8"/>
      <w:sz w:val="21"/>
      <w:szCs w:val="21"/>
      <w:lang w:val="fr-FR" w:eastAsia="fr-FR"/>
    </w:rPr>
  </w:style>
  <w:style w:type="character" w:customStyle="1" w:styleId="Titre9Car">
    <w:name w:val="Titre 9 Car"/>
    <w:basedOn w:val="Policepardfaut"/>
    <w:link w:val="Titre9"/>
    <w:uiPriority w:val="9"/>
    <w:semiHidden/>
    <w:rsid w:val="00D93F3C"/>
    <w:rPr>
      <w:rFonts w:asciiTheme="majorHAnsi" w:eastAsiaTheme="majorEastAsia" w:hAnsiTheme="majorHAnsi" w:cstheme="majorBidi"/>
      <w:i/>
      <w:iCs/>
      <w:color w:val="272727" w:themeColor="text1" w:themeTint="D8"/>
      <w:sz w:val="21"/>
      <w:szCs w:val="21"/>
      <w:lang w:val="fr-FR" w:eastAsia="fr-FR"/>
    </w:rPr>
  </w:style>
  <w:style w:type="paragraph" w:customStyle="1" w:styleId="TitreDocument">
    <w:name w:val="Titre_Document"/>
    <w:basedOn w:val="Normal"/>
    <w:link w:val="TitreDocumentCar"/>
    <w:qFormat/>
    <w:rsid w:val="00D82191"/>
    <w:pPr>
      <w:spacing w:before="480" w:line="480" w:lineRule="auto"/>
      <w:jc w:val="center"/>
    </w:pPr>
    <w:rPr>
      <w:rFonts w:eastAsiaTheme="majorEastAsia" w:cstheme="majorBidi"/>
      <w:b/>
      <w:color w:val="2E74B5" w:themeColor="accent1" w:themeShade="BF"/>
      <w:szCs w:val="32"/>
    </w:rPr>
  </w:style>
  <w:style w:type="character" w:customStyle="1" w:styleId="TitreDocumentCar">
    <w:name w:val="Titre_Document Car"/>
    <w:basedOn w:val="Titre1Car"/>
    <w:link w:val="TitreDocument"/>
    <w:rsid w:val="00D82191"/>
    <w:rPr>
      <w:rFonts w:ascii="Luciole" w:eastAsiaTheme="majorEastAsia" w:hAnsi="Luciole" w:cstheme="majorBidi"/>
      <w:b w:val="0"/>
      <w:caps/>
      <w:color w:val="2E74B5" w:themeColor="accent1" w:themeShade="BF"/>
      <w:kern w:val="2"/>
      <w:sz w:val="24"/>
      <w:szCs w:val="32"/>
      <w:u w:val="single"/>
      <w:lang w:val="fr-FR" w:eastAsia="fr-FR"/>
      <w14:ligatures w14:val="standardContextual"/>
    </w:rPr>
  </w:style>
  <w:style w:type="paragraph" w:customStyle="1" w:styleId="CelluleTableau">
    <w:name w:val="Cellule_Tableau"/>
    <w:basedOn w:val="Normal"/>
    <w:link w:val="CelluleTableauCar"/>
    <w:qFormat/>
    <w:rsid w:val="00A511AD"/>
    <w:pPr>
      <w:spacing w:after="0"/>
      <w:ind w:left="708" w:right="709"/>
    </w:pPr>
    <w:rPr>
      <w:rFonts w:eastAsia="Times New Roman" w:cs="Times New Roman"/>
    </w:rPr>
  </w:style>
  <w:style w:type="character" w:customStyle="1" w:styleId="CelluleTableauCar">
    <w:name w:val="Cellule_Tableau Car"/>
    <w:basedOn w:val="Policepardfaut"/>
    <w:link w:val="CelluleTableau"/>
    <w:rsid w:val="00A511AD"/>
    <w:rPr>
      <w:rFonts w:ascii="Luciole" w:eastAsia="Times New Roman" w:hAnsi="Luciole" w:cs="Times New Roman"/>
      <w:color w:val="000000"/>
      <w:kern w:val="2"/>
      <w:sz w:val="24"/>
      <w:szCs w:val="24"/>
      <w:lang w:val="fr-FR" w:eastAsia="fr-FR"/>
      <w14:ligatures w14:val="standardContextual"/>
    </w:rPr>
  </w:style>
  <w:style w:type="paragraph" w:styleId="Sansinterligne">
    <w:name w:val="No Spacing"/>
    <w:uiPriority w:val="1"/>
    <w:qFormat/>
    <w:rsid w:val="00F07106"/>
    <w:pPr>
      <w:spacing w:after="0" w:line="240" w:lineRule="auto"/>
      <w:ind w:left="197" w:firstLine="766"/>
    </w:pPr>
    <w:rPr>
      <w:rFonts w:ascii="Arial" w:eastAsia="Arial" w:hAnsi="Arial" w:cs="Arial"/>
      <w:b/>
      <w:color w:val="000000"/>
      <w:kern w:val="2"/>
      <w:sz w:val="28"/>
      <w:szCs w:val="24"/>
      <w:lang w:val="fr-FR" w:eastAsia="fr-FR"/>
      <w14:ligatures w14:val="standardContextual"/>
    </w:rPr>
  </w:style>
  <w:style w:type="character" w:customStyle="1" w:styleId="UnresolvedMention">
    <w:name w:val="Unresolved Mention"/>
    <w:basedOn w:val="Policepardfaut"/>
    <w:uiPriority w:val="99"/>
    <w:semiHidden/>
    <w:unhideWhenUsed/>
    <w:rsid w:val="00714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mplin-handicap.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in\Documents\0%20-%200%20-%20Asso%20DysAccess\e-handi%20tour%202024\Bonnes%20pratiques%20France\Mod&#232;le_Rappor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FCE66-8AC9-462D-836F-4133CDA1D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Modèle_Rapport.dotx</Template>
  <TotalTime>13</TotalTime>
  <Pages>1</Pages>
  <Words>406</Words>
  <Characters>2237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Grégory Louppe</cp:lastModifiedBy>
  <cp:revision>4</cp:revision>
  <cp:lastPrinted>2024-12-23T11:09:00Z</cp:lastPrinted>
  <dcterms:created xsi:type="dcterms:W3CDTF">2024-12-27T18:41:00Z</dcterms:created>
  <dcterms:modified xsi:type="dcterms:W3CDTF">2024-12-30T19:32:00Z</dcterms:modified>
</cp:coreProperties>
</file>