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01B7C" w14:textId="77777777" w:rsidR="00627C84" w:rsidRDefault="00627C84" w:rsidP="0092287E">
      <w:pPr>
        <w:pStyle w:val="TitreDocument"/>
        <w:spacing w:before="0" w:after="0" w:line="240" w:lineRule="auto"/>
        <w:ind w:left="0"/>
        <w:rPr>
          <w:rFonts w:eastAsia="Calibri" w:cs="Calibri"/>
          <w:b/>
          <w:sz w:val="24"/>
          <w:szCs w:val="24"/>
        </w:rPr>
      </w:pPr>
      <w:r>
        <w:rPr>
          <w:szCs w:val="24"/>
        </w:rPr>
        <w:t>E-HANDI TOUR GUIDE DE L’INCLUSION INNOVANTE DES PSDH</w:t>
      </w:r>
    </w:p>
    <w:p w14:paraId="2F4A7ABE" w14:textId="77777777" w:rsidR="00347837" w:rsidRPr="0067446F" w:rsidRDefault="004B3D0B" w:rsidP="0092287E">
      <w:pPr>
        <w:pStyle w:val="NormalWeb"/>
        <w:spacing w:before="0" w:beforeAutospacing="0" w:after="0" w:afterAutospacing="0"/>
        <w:jc w:val="center"/>
        <w:rPr>
          <w:rFonts w:ascii="Luciole" w:hAnsi="Luciole"/>
          <w:b/>
          <w:bCs/>
          <w:color w:val="000000"/>
        </w:rPr>
      </w:pPr>
      <w:r w:rsidRPr="0067446F">
        <w:rPr>
          <w:rFonts w:ascii="Luciole" w:hAnsi="Luciole"/>
          <w:b/>
          <w:bCs/>
          <w:color w:val="000000"/>
        </w:rPr>
        <w:t>IDENTIFICATION</w:t>
      </w:r>
    </w:p>
    <w:p w14:paraId="1C8021E0" w14:textId="77777777" w:rsidR="0092287E" w:rsidRDefault="004B3D0B" w:rsidP="0092287E">
      <w:pPr>
        <w:pStyle w:val="NormalWeb"/>
        <w:spacing w:before="0" w:beforeAutospacing="0" w:after="0" w:afterAutospacing="0"/>
        <w:rPr>
          <w:rFonts w:ascii="Luciole" w:hAnsi="Luciole"/>
          <w:color w:val="000000"/>
        </w:rPr>
      </w:pPr>
      <w:r w:rsidRPr="00347837">
        <w:rPr>
          <w:rFonts w:ascii="Luciole" w:hAnsi="Luciole"/>
          <w:bCs/>
          <w:color w:val="000000"/>
        </w:rPr>
        <w:br/>
      </w:r>
      <w:r w:rsidRPr="00347837">
        <w:rPr>
          <w:rFonts w:ascii="Luciole" w:hAnsi="Luciole"/>
          <w:b/>
          <w:bCs/>
          <w:color w:val="000000"/>
        </w:rPr>
        <w:t>Titre</w:t>
      </w:r>
      <w:r w:rsidRPr="00347837">
        <w:rPr>
          <w:rFonts w:ascii="Luciole" w:hAnsi="Luciole"/>
          <w:bCs/>
          <w:color w:val="000000"/>
        </w:rPr>
        <w:t xml:space="preserve"> </w:t>
      </w:r>
      <w:r w:rsidRPr="00347837">
        <w:rPr>
          <w:rFonts w:ascii="Luciole" w:hAnsi="Luciole"/>
          <w:b/>
          <w:bCs/>
          <w:color w:val="000000"/>
        </w:rPr>
        <w:t>de la pratique exemplaire :</w:t>
      </w:r>
      <w:r w:rsidRPr="00347837">
        <w:rPr>
          <w:rFonts w:ascii="Luciole" w:hAnsi="Luciole"/>
          <w:bCs/>
          <w:color w:val="000000"/>
        </w:rPr>
        <w:br/>
      </w:r>
    </w:p>
    <w:p w14:paraId="6203F1ED" w14:textId="7AA053FB" w:rsidR="004B3D0B" w:rsidRPr="00347837" w:rsidRDefault="004B3D0B" w:rsidP="0092287E">
      <w:pPr>
        <w:pStyle w:val="NormalWeb"/>
        <w:spacing w:before="0" w:beforeAutospacing="0" w:after="0" w:afterAutospacing="0"/>
        <w:rPr>
          <w:rFonts w:ascii="Luciole" w:hAnsi="Luciole"/>
        </w:rPr>
      </w:pPr>
      <w:r w:rsidRPr="00347837">
        <w:rPr>
          <w:rFonts w:ascii="Luciole" w:hAnsi="Luciole"/>
          <w:color w:val="000000"/>
        </w:rPr>
        <w:t>Dispositif d’Assistance à l’Inclusion pour le Maintien en Emploi</w:t>
      </w:r>
    </w:p>
    <w:p w14:paraId="20CE2A70" w14:textId="77777777" w:rsidR="0092287E" w:rsidRDefault="0092287E" w:rsidP="0092287E">
      <w:pPr>
        <w:pStyle w:val="NormalWeb"/>
        <w:spacing w:before="0" w:beforeAutospacing="0" w:after="0" w:afterAutospacing="0"/>
        <w:rPr>
          <w:rFonts w:ascii="Luciole" w:hAnsi="Luciole"/>
          <w:b/>
          <w:bCs/>
          <w:color w:val="000000"/>
        </w:rPr>
      </w:pPr>
    </w:p>
    <w:p w14:paraId="73C2BA91" w14:textId="77777777" w:rsidR="0092287E" w:rsidRDefault="004B3D0B" w:rsidP="0092287E">
      <w:pPr>
        <w:pStyle w:val="NormalWeb"/>
        <w:spacing w:before="0" w:beforeAutospacing="0" w:after="0" w:afterAutospacing="0"/>
        <w:rPr>
          <w:rFonts w:ascii="Luciole" w:hAnsi="Luciole"/>
          <w:bCs/>
          <w:color w:val="000000"/>
        </w:rPr>
      </w:pPr>
      <w:r w:rsidRPr="00347837">
        <w:rPr>
          <w:rFonts w:ascii="Luciole" w:hAnsi="Luciole"/>
          <w:b/>
          <w:bCs/>
          <w:color w:val="000000"/>
        </w:rPr>
        <w:t>Promoteur</w:t>
      </w:r>
      <w:r w:rsidRPr="00347837">
        <w:rPr>
          <w:rFonts w:ascii="Luciole" w:hAnsi="Luciole"/>
          <w:bCs/>
          <w:color w:val="000000"/>
        </w:rPr>
        <w:t xml:space="preserve"> </w:t>
      </w:r>
      <w:r w:rsidRPr="00347837">
        <w:rPr>
          <w:rFonts w:ascii="Luciole" w:hAnsi="Luciole"/>
          <w:b/>
          <w:bCs/>
          <w:color w:val="000000"/>
        </w:rPr>
        <w:t>de l'initiative :</w:t>
      </w:r>
      <w:r w:rsidR="00347837">
        <w:rPr>
          <w:rFonts w:ascii="Luciole" w:hAnsi="Luciole"/>
          <w:bCs/>
          <w:color w:val="000000"/>
        </w:rPr>
        <w:t xml:space="preserve"> </w:t>
      </w:r>
    </w:p>
    <w:p w14:paraId="203ECE93" w14:textId="77777777" w:rsidR="0092287E" w:rsidRDefault="0092287E" w:rsidP="0092287E">
      <w:pPr>
        <w:pStyle w:val="NormalWeb"/>
        <w:spacing w:before="0" w:beforeAutospacing="0" w:after="0" w:afterAutospacing="0"/>
        <w:rPr>
          <w:rFonts w:ascii="Luciole" w:hAnsi="Luciole"/>
          <w:color w:val="000000"/>
        </w:rPr>
      </w:pPr>
    </w:p>
    <w:p w14:paraId="4C64F62D" w14:textId="107C4C95" w:rsidR="004B3D0B" w:rsidRPr="00347837" w:rsidRDefault="004B3D0B" w:rsidP="0092287E">
      <w:pPr>
        <w:pStyle w:val="NormalWeb"/>
        <w:spacing w:before="0" w:beforeAutospacing="0" w:after="0" w:afterAutospacing="0"/>
        <w:rPr>
          <w:rFonts w:ascii="Luciole" w:hAnsi="Luciole"/>
        </w:rPr>
      </w:pPr>
      <w:r w:rsidRPr="00347837">
        <w:rPr>
          <w:rFonts w:ascii="Luciole" w:hAnsi="Luciole"/>
          <w:color w:val="000000"/>
        </w:rPr>
        <w:t>Agence pour le Développement de l’Emploi (ADEM)</w:t>
      </w:r>
    </w:p>
    <w:p w14:paraId="2487A69C" w14:textId="77777777" w:rsidR="0092287E" w:rsidRDefault="0092287E" w:rsidP="0092287E">
      <w:pPr>
        <w:pStyle w:val="NormalWeb"/>
        <w:spacing w:before="0" w:beforeAutospacing="0" w:after="0" w:afterAutospacing="0"/>
        <w:rPr>
          <w:rFonts w:ascii="Luciole" w:hAnsi="Luciole"/>
          <w:b/>
          <w:bCs/>
          <w:color w:val="000000"/>
        </w:rPr>
      </w:pPr>
    </w:p>
    <w:p w14:paraId="030F73E9" w14:textId="77777777" w:rsidR="0092287E" w:rsidRDefault="004B3D0B" w:rsidP="0092287E">
      <w:pPr>
        <w:pStyle w:val="NormalWeb"/>
        <w:spacing w:before="0" w:beforeAutospacing="0" w:after="0" w:afterAutospacing="0"/>
        <w:rPr>
          <w:rFonts w:ascii="Luciole" w:hAnsi="Luciole"/>
          <w:bCs/>
          <w:color w:val="000000"/>
        </w:rPr>
      </w:pPr>
      <w:r w:rsidRPr="00347837">
        <w:rPr>
          <w:rFonts w:ascii="Luciole" w:hAnsi="Luciole"/>
          <w:b/>
          <w:bCs/>
          <w:color w:val="000000"/>
        </w:rPr>
        <w:t>Pays</w:t>
      </w:r>
      <w:r w:rsidRPr="00347837">
        <w:rPr>
          <w:rFonts w:ascii="Luciole" w:hAnsi="Luciole"/>
          <w:bCs/>
          <w:color w:val="000000"/>
        </w:rPr>
        <w:t xml:space="preserve"> :</w:t>
      </w:r>
      <w:r w:rsidR="00347837">
        <w:rPr>
          <w:rFonts w:ascii="Luciole" w:hAnsi="Luciole"/>
          <w:bCs/>
          <w:color w:val="000000"/>
        </w:rPr>
        <w:t xml:space="preserve"> </w:t>
      </w:r>
    </w:p>
    <w:p w14:paraId="27E8B2CD" w14:textId="77777777" w:rsidR="0092287E" w:rsidRDefault="0092287E" w:rsidP="0092287E">
      <w:pPr>
        <w:pStyle w:val="NormalWeb"/>
        <w:spacing w:before="0" w:beforeAutospacing="0" w:after="0" w:afterAutospacing="0"/>
        <w:rPr>
          <w:rFonts w:ascii="Luciole" w:hAnsi="Luciole"/>
          <w:bCs/>
          <w:color w:val="000000"/>
        </w:rPr>
      </w:pPr>
    </w:p>
    <w:p w14:paraId="5844F776" w14:textId="02DE5ED5" w:rsidR="004B3D0B" w:rsidRPr="00347837" w:rsidRDefault="004B3D0B" w:rsidP="0092287E">
      <w:pPr>
        <w:pStyle w:val="NormalWeb"/>
        <w:spacing w:before="0" w:beforeAutospacing="0" w:after="0" w:afterAutospacing="0"/>
        <w:rPr>
          <w:rFonts w:ascii="Luciole" w:hAnsi="Luciole"/>
        </w:rPr>
      </w:pPr>
      <w:r w:rsidRPr="00347837">
        <w:rPr>
          <w:rFonts w:ascii="Luciole" w:hAnsi="Luciole"/>
          <w:color w:val="000000"/>
        </w:rPr>
        <w:t>Luxembourg</w:t>
      </w:r>
    </w:p>
    <w:p w14:paraId="25202D66" w14:textId="77777777" w:rsidR="0092287E" w:rsidRDefault="0092287E" w:rsidP="0092287E">
      <w:pPr>
        <w:pStyle w:val="NormalWeb"/>
        <w:spacing w:before="0" w:beforeAutospacing="0" w:after="0" w:afterAutospacing="0"/>
        <w:rPr>
          <w:rFonts w:ascii="Luciole" w:hAnsi="Luciole"/>
          <w:b/>
          <w:bCs/>
          <w:color w:val="000000"/>
        </w:rPr>
      </w:pPr>
    </w:p>
    <w:p w14:paraId="5E7A6676" w14:textId="77777777" w:rsidR="0092287E" w:rsidRDefault="004B3D0B" w:rsidP="0092287E">
      <w:pPr>
        <w:pStyle w:val="NormalWeb"/>
        <w:spacing w:before="0" w:beforeAutospacing="0" w:after="0" w:afterAutospacing="0"/>
        <w:rPr>
          <w:rFonts w:ascii="Luciole" w:hAnsi="Luciole"/>
          <w:b/>
          <w:bCs/>
          <w:color w:val="000000"/>
        </w:rPr>
      </w:pPr>
      <w:r w:rsidRPr="00347837">
        <w:rPr>
          <w:rFonts w:ascii="Luciole" w:hAnsi="Luciole"/>
          <w:b/>
          <w:bCs/>
          <w:color w:val="000000"/>
        </w:rPr>
        <w:t>Site</w:t>
      </w:r>
      <w:r w:rsidRPr="00347837">
        <w:rPr>
          <w:rFonts w:ascii="Luciole" w:hAnsi="Luciole"/>
          <w:bCs/>
          <w:color w:val="000000"/>
        </w:rPr>
        <w:t xml:space="preserve"> </w:t>
      </w:r>
      <w:r w:rsidRPr="00347837">
        <w:rPr>
          <w:rFonts w:ascii="Luciole" w:hAnsi="Luciole"/>
          <w:b/>
          <w:bCs/>
          <w:color w:val="000000"/>
        </w:rPr>
        <w:t>internet :</w:t>
      </w:r>
      <w:r w:rsidR="00347837">
        <w:rPr>
          <w:rFonts w:ascii="Luciole" w:hAnsi="Luciole"/>
          <w:b/>
          <w:bCs/>
          <w:color w:val="000000"/>
        </w:rPr>
        <w:t xml:space="preserve"> </w:t>
      </w:r>
    </w:p>
    <w:p w14:paraId="27A897F2" w14:textId="77777777" w:rsidR="0092287E" w:rsidRDefault="0092287E" w:rsidP="0092287E">
      <w:pPr>
        <w:pStyle w:val="NormalWeb"/>
        <w:spacing w:before="0" w:beforeAutospacing="0" w:after="0" w:afterAutospacing="0"/>
        <w:rPr>
          <w:rFonts w:ascii="Luciole" w:hAnsi="Luciole"/>
          <w:b/>
          <w:bCs/>
          <w:color w:val="000000"/>
        </w:rPr>
      </w:pPr>
    </w:p>
    <w:p w14:paraId="68D63EE9" w14:textId="18B9B6DA" w:rsidR="004B3D0B" w:rsidRPr="00347837" w:rsidRDefault="00075537" w:rsidP="0092287E">
      <w:pPr>
        <w:pStyle w:val="NormalWeb"/>
        <w:spacing w:before="0" w:beforeAutospacing="0" w:after="0" w:afterAutospacing="0"/>
        <w:rPr>
          <w:rFonts w:ascii="Luciole" w:hAnsi="Luciole"/>
        </w:rPr>
      </w:pPr>
      <w:hyperlink r:id="rId8" w:history="1">
        <w:r w:rsidR="004B3D0B" w:rsidRPr="00347837">
          <w:rPr>
            <w:rStyle w:val="Lienhypertexte"/>
            <w:rFonts w:ascii="Luciole" w:hAnsi="Luciole"/>
            <w:color w:val="1155CC"/>
          </w:rPr>
          <w:t>adem.lu</w:t>
        </w:r>
      </w:hyperlink>
    </w:p>
    <w:p w14:paraId="09D9F516" w14:textId="77777777" w:rsidR="0092287E" w:rsidRDefault="0092287E" w:rsidP="0092287E">
      <w:pPr>
        <w:spacing w:after="0" w:line="240" w:lineRule="auto"/>
        <w:ind w:left="0" w:firstLine="0"/>
        <w:rPr>
          <w:rFonts w:ascii="Luciole" w:hAnsi="Luciole"/>
          <w:bCs/>
          <w:sz w:val="24"/>
        </w:rPr>
      </w:pPr>
    </w:p>
    <w:p w14:paraId="099BFC20" w14:textId="77777777" w:rsidR="0092287E" w:rsidRDefault="004B3D0B" w:rsidP="0092287E">
      <w:pPr>
        <w:spacing w:after="0" w:line="240" w:lineRule="auto"/>
        <w:ind w:left="0" w:firstLine="0"/>
        <w:rPr>
          <w:rFonts w:ascii="Luciole" w:hAnsi="Luciole"/>
          <w:b w:val="0"/>
          <w:sz w:val="24"/>
        </w:rPr>
      </w:pPr>
      <w:r w:rsidRPr="00347837">
        <w:rPr>
          <w:rFonts w:ascii="Luciole" w:hAnsi="Luciole"/>
          <w:bCs/>
          <w:sz w:val="24"/>
        </w:rPr>
        <w:t>Contact</w:t>
      </w:r>
      <w:r w:rsidRPr="00347837">
        <w:rPr>
          <w:rFonts w:ascii="Luciole" w:hAnsi="Luciole"/>
          <w:b w:val="0"/>
          <w:bCs/>
          <w:sz w:val="24"/>
        </w:rPr>
        <w:t xml:space="preserve"> :</w:t>
      </w:r>
      <w:r w:rsidRPr="00347837">
        <w:rPr>
          <w:rFonts w:ascii="Luciole" w:hAnsi="Luciole"/>
          <w:b w:val="0"/>
          <w:bCs/>
          <w:sz w:val="24"/>
        </w:rPr>
        <w:br/>
      </w:r>
    </w:p>
    <w:p w14:paraId="433D856F" w14:textId="77777777" w:rsidR="0092287E" w:rsidRDefault="004B3D0B" w:rsidP="0092287E">
      <w:pPr>
        <w:spacing w:after="0" w:line="240" w:lineRule="auto"/>
        <w:ind w:left="0" w:firstLine="0"/>
        <w:rPr>
          <w:rFonts w:ascii="Luciole" w:hAnsi="Luciole"/>
          <w:b w:val="0"/>
          <w:sz w:val="24"/>
        </w:rPr>
      </w:pPr>
      <w:r w:rsidRPr="00347837">
        <w:rPr>
          <w:rFonts w:ascii="Luciole" w:hAnsi="Luciole"/>
          <w:b w:val="0"/>
          <w:sz w:val="24"/>
        </w:rPr>
        <w:t xml:space="preserve">Jessica De Sa </w:t>
      </w:r>
      <w:proofErr w:type="spellStart"/>
      <w:r w:rsidRPr="00347837">
        <w:rPr>
          <w:rFonts w:ascii="Luciole" w:hAnsi="Luciole"/>
          <w:b w:val="0"/>
          <w:sz w:val="24"/>
        </w:rPr>
        <w:t>Correia</w:t>
      </w:r>
      <w:proofErr w:type="spellEnd"/>
      <w:r w:rsidRPr="00347837">
        <w:rPr>
          <w:rFonts w:ascii="Luciole" w:hAnsi="Luciole"/>
          <w:b w:val="0"/>
          <w:sz w:val="24"/>
        </w:rPr>
        <w:t>, Conseillère Employeur pour les Salariés à Capacité de Travail Réduite</w:t>
      </w:r>
    </w:p>
    <w:p w14:paraId="2D0E81FF" w14:textId="2A34D22F" w:rsidR="00777167" w:rsidRDefault="004B3D0B" w:rsidP="0092287E">
      <w:pPr>
        <w:spacing w:after="0" w:line="240" w:lineRule="auto"/>
        <w:ind w:left="0" w:firstLine="0"/>
        <w:rPr>
          <w:rStyle w:val="Lienhypertexte"/>
          <w:rFonts w:ascii="Luciole" w:hAnsi="Luciole"/>
          <w:b w:val="0"/>
          <w:sz w:val="24"/>
        </w:rPr>
      </w:pPr>
      <w:r w:rsidRPr="00347837">
        <w:rPr>
          <w:rFonts w:ascii="Luciole" w:hAnsi="Luciole"/>
          <w:b w:val="0"/>
          <w:sz w:val="24"/>
        </w:rPr>
        <w:br/>
        <w:t xml:space="preserve">Email : </w:t>
      </w:r>
      <w:hyperlink r:id="rId9" w:history="1">
        <w:r w:rsidRPr="00347837">
          <w:rPr>
            <w:rStyle w:val="Lienhypertexte"/>
            <w:rFonts w:ascii="Luciole" w:hAnsi="Luciole"/>
            <w:b w:val="0"/>
            <w:sz w:val="24"/>
          </w:rPr>
          <w:t>jessica.desacorreia@adem.lu</w:t>
        </w:r>
      </w:hyperlink>
    </w:p>
    <w:p w14:paraId="47702D44" w14:textId="77777777" w:rsidR="0092287E" w:rsidRDefault="0092287E" w:rsidP="0092287E">
      <w:pPr>
        <w:spacing w:after="0" w:line="240" w:lineRule="auto"/>
        <w:ind w:left="0" w:firstLine="0"/>
        <w:rPr>
          <w:rStyle w:val="Lienhypertexte"/>
          <w:rFonts w:ascii="Luciole" w:hAnsi="Luciole"/>
          <w:b w:val="0"/>
          <w:sz w:val="24"/>
        </w:rPr>
      </w:pPr>
    </w:p>
    <w:p w14:paraId="35855B87" w14:textId="76ED7BB1" w:rsidR="0092287E" w:rsidRDefault="0092287E">
      <w:pPr>
        <w:spacing w:after="160" w:line="259" w:lineRule="auto"/>
        <w:ind w:left="0" w:firstLine="0"/>
        <w:rPr>
          <w:rFonts w:ascii="Luciole" w:hAnsi="Luciole"/>
          <w:b w:val="0"/>
          <w:sz w:val="24"/>
        </w:rPr>
      </w:pPr>
      <w:r>
        <w:rPr>
          <w:rFonts w:ascii="Luciole" w:hAnsi="Luciole"/>
          <w:b w:val="0"/>
          <w:sz w:val="24"/>
        </w:rPr>
        <w:br w:type="page"/>
      </w:r>
    </w:p>
    <w:p w14:paraId="0E17D875" w14:textId="4A776E82" w:rsidR="004B3D0B" w:rsidRPr="00347837" w:rsidRDefault="004B3D0B" w:rsidP="0092287E">
      <w:pPr>
        <w:pStyle w:val="Titre3"/>
        <w:numPr>
          <w:ilvl w:val="0"/>
          <w:numId w:val="0"/>
        </w:numPr>
        <w:spacing w:before="0" w:after="0" w:line="240" w:lineRule="auto"/>
        <w:rPr>
          <w:rFonts w:ascii="Luciole" w:eastAsia="Times New Roman" w:hAnsi="Luciole" w:cs="Times New Roman"/>
          <w:b w:val="0"/>
          <w:color w:val="auto"/>
          <w:kern w:val="0"/>
          <w:sz w:val="24"/>
          <w:lang w:val="fr-BE" w:eastAsia="fr-BE"/>
          <w14:ligatures w14:val="none"/>
        </w:rPr>
      </w:pPr>
      <w:r w:rsidRPr="00347837">
        <w:rPr>
          <w:rFonts w:ascii="Luciole" w:hAnsi="Luciole"/>
          <w:color w:val="000000"/>
          <w:sz w:val="24"/>
        </w:rPr>
        <w:lastRenderedPageBreak/>
        <w:t>DÉTAIL</w:t>
      </w:r>
      <w:r w:rsidRPr="00347837">
        <w:rPr>
          <w:rFonts w:ascii="Luciole" w:hAnsi="Luciole"/>
          <w:b w:val="0"/>
          <w:color w:val="000000"/>
          <w:sz w:val="24"/>
        </w:rPr>
        <w:t xml:space="preserve"> </w:t>
      </w:r>
      <w:r w:rsidRPr="00347837">
        <w:rPr>
          <w:rFonts w:ascii="Luciole" w:hAnsi="Luciole"/>
          <w:color w:val="000000"/>
          <w:sz w:val="24"/>
        </w:rPr>
        <w:t>DE L’INITIATIVE</w:t>
      </w:r>
      <w:r w:rsidR="00F23CD8">
        <w:rPr>
          <w:rFonts w:ascii="Calibri" w:hAnsi="Calibri" w:cs="Calibri"/>
          <w:color w:val="000000"/>
          <w:sz w:val="24"/>
        </w:rPr>
        <w:t> </w:t>
      </w:r>
      <w:r w:rsidR="00F23CD8">
        <w:rPr>
          <w:rFonts w:ascii="Luciole" w:hAnsi="Luciole"/>
          <w:color w:val="000000"/>
          <w:sz w:val="24"/>
        </w:rPr>
        <w:t>:</w:t>
      </w:r>
    </w:p>
    <w:p w14:paraId="58150B01" w14:textId="77777777" w:rsidR="0092287E" w:rsidRDefault="0092287E" w:rsidP="0092287E">
      <w:pPr>
        <w:pStyle w:val="NormalWeb"/>
        <w:spacing w:before="0" w:beforeAutospacing="0" w:after="0" w:afterAutospacing="0"/>
        <w:rPr>
          <w:rFonts w:ascii="Luciole" w:hAnsi="Luciole"/>
          <w:b/>
          <w:bCs/>
          <w:color w:val="000000"/>
        </w:rPr>
      </w:pPr>
    </w:p>
    <w:p w14:paraId="3A5411B6" w14:textId="77777777" w:rsidR="0092287E" w:rsidRDefault="004B3D0B" w:rsidP="0092287E">
      <w:pPr>
        <w:pStyle w:val="NormalWeb"/>
        <w:spacing w:before="0" w:beforeAutospacing="0" w:after="0" w:afterAutospacing="0"/>
        <w:rPr>
          <w:rFonts w:ascii="Luciole" w:hAnsi="Luciole"/>
          <w:b/>
          <w:bCs/>
          <w:color w:val="000000"/>
        </w:rPr>
      </w:pPr>
      <w:r w:rsidRPr="00347837">
        <w:rPr>
          <w:rFonts w:ascii="Luciole" w:hAnsi="Luciole"/>
          <w:b/>
          <w:bCs/>
          <w:color w:val="000000"/>
        </w:rPr>
        <w:t>Année(s) de mise en œuvre :</w:t>
      </w:r>
      <w:r w:rsidR="0067446F">
        <w:rPr>
          <w:rFonts w:ascii="Luciole" w:hAnsi="Luciole"/>
          <w:b/>
          <w:bCs/>
          <w:color w:val="000000"/>
        </w:rPr>
        <w:t xml:space="preserve"> </w:t>
      </w:r>
    </w:p>
    <w:p w14:paraId="52B1045D" w14:textId="77777777" w:rsidR="0092287E" w:rsidRDefault="0092287E" w:rsidP="0092287E">
      <w:pPr>
        <w:pStyle w:val="NormalWeb"/>
        <w:spacing w:before="0" w:beforeAutospacing="0" w:after="0" w:afterAutospacing="0"/>
        <w:rPr>
          <w:rFonts w:ascii="Luciole" w:hAnsi="Luciole"/>
          <w:color w:val="000000"/>
        </w:rPr>
      </w:pPr>
    </w:p>
    <w:p w14:paraId="43D7C823" w14:textId="46383F9E" w:rsidR="004B3D0B" w:rsidRPr="00347837" w:rsidRDefault="004B3D0B" w:rsidP="0092287E">
      <w:pPr>
        <w:pStyle w:val="NormalWeb"/>
        <w:spacing w:before="0" w:beforeAutospacing="0" w:after="0" w:afterAutospacing="0"/>
        <w:rPr>
          <w:rFonts w:ascii="Luciole" w:hAnsi="Luciole"/>
        </w:rPr>
      </w:pPr>
      <w:r w:rsidRPr="00347837">
        <w:rPr>
          <w:rFonts w:ascii="Luciole" w:hAnsi="Luciole"/>
          <w:color w:val="000000"/>
        </w:rPr>
        <w:t>Depuis 2017</w:t>
      </w:r>
    </w:p>
    <w:p w14:paraId="5045605E" w14:textId="77777777" w:rsidR="0092287E" w:rsidRDefault="0092287E" w:rsidP="0092287E">
      <w:pPr>
        <w:pStyle w:val="NormalWeb"/>
        <w:spacing w:before="0" w:beforeAutospacing="0" w:after="0" w:afterAutospacing="0"/>
        <w:rPr>
          <w:rFonts w:ascii="Luciole" w:hAnsi="Luciole"/>
          <w:b/>
          <w:bCs/>
          <w:color w:val="000000"/>
        </w:rPr>
      </w:pPr>
    </w:p>
    <w:p w14:paraId="108ED5E9" w14:textId="77777777" w:rsidR="0092287E" w:rsidRDefault="0092287E" w:rsidP="0092287E">
      <w:pPr>
        <w:pStyle w:val="NormalWeb"/>
        <w:spacing w:before="0" w:beforeAutospacing="0" w:after="0" w:afterAutospacing="0"/>
        <w:rPr>
          <w:rFonts w:ascii="Luciole" w:hAnsi="Luciole"/>
          <w:b/>
          <w:bCs/>
          <w:color w:val="000000"/>
        </w:rPr>
      </w:pPr>
    </w:p>
    <w:p w14:paraId="4825B311" w14:textId="77777777" w:rsidR="004B3D0B" w:rsidRDefault="004B3D0B" w:rsidP="0092287E">
      <w:pPr>
        <w:pStyle w:val="NormalWeb"/>
        <w:spacing w:before="0" w:beforeAutospacing="0" w:after="0" w:afterAutospacing="0"/>
        <w:rPr>
          <w:rFonts w:ascii="Luciole" w:hAnsi="Luciole"/>
          <w:b/>
          <w:bCs/>
          <w:color w:val="000000"/>
        </w:rPr>
      </w:pPr>
      <w:r w:rsidRPr="00347837">
        <w:rPr>
          <w:rFonts w:ascii="Luciole" w:hAnsi="Luciole"/>
          <w:b/>
          <w:bCs/>
          <w:color w:val="000000"/>
        </w:rPr>
        <w:t>Groupe(s) cible(s) :</w:t>
      </w:r>
    </w:p>
    <w:p w14:paraId="6C0150E1" w14:textId="77777777" w:rsidR="0092287E" w:rsidRPr="00347837" w:rsidRDefault="0092287E" w:rsidP="0092287E">
      <w:pPr>
        <w:pStyle w:val="NormalWeb"/>
        <w:spacing w:before="0" w:beforeAutospacing="0" w:after="0" w:afterAutospacing="0"/>
        <w:rPr>
          <w:rFonts w:ascii="Luciole" w:hAnsi="Luciole"/>
        </w:rPr>
      </w:pPr>
    </w:p>
    <w:p w14:paraId="69537089" w14:textId="77777777" w:rsidR="004B3D0B" w:rsidRPr="00347837" w:rsidRDefault="004B3D0B" w:rsidP="0092287E">
      <w:pPr>
        <w:pStyle w:val="NormalWeb"/>
        <w:numPr>
          <w:ilvl w:val="0"/>
          <w:numId w:val="30"/>
        </w:numPr>
        <w:spacing w:before="0" w:beforeAutospacing="0" w:after="0" w:afterAutospacing="0"/>
        <w:ind w:left="0"/>
        <w:textAlignment w:val="baseline"/>
        <w:rPr>
          <w:rFonts w:ascii="Luciole" w:hAnsi="Luciole"/>
          <w:color w:val="000000"/>
        </w:rPr>
      </w:pPr>
      <w:r w:rsidRPr="00347837">
        <w:rPr>
          <w:rFonts w:ascii="Luciole" w:hAnsi="Luciole"/>
          <w:color w:val="000000"/>
        </w:rPr>
        <w:t>Salariés en situation de dépendance et de handicap (PSDH)</w:t>
      </w:r>
    </w:p>
    <w:p w14:paraId="41111E0C" w14:textId="77777777" w:rsidR="004B3D0B" w:rsidRPr="00347837" w:rsidRDefault="004B3D0B" w:rsidP="0092287E">
      <w:pPr>
        <w:pStyle w:val="NormalWeb"/>
        <w:numPr>
          <w:ilvl w:val="0"/>
          <w:numId w:val="30"/>
        </w:numPr>
        <w:spacing w:before="0" w:beforeAutospacing="0" w:after="0" w:afterAutospacing="0"/>
        <w:ind w:left="0"/>
        <w:textAlignment w:val="baseline"/>
        <w:rPr>
          <w:rFonts w:ascii="Luciole" w:hAnsi="Luciole"/>
          <w:color w:val="000000"/>
        </w:rPr>
      </w:pPr>
      <w:r w:rsidRPr="00347837">
        <w:rPr>
          <w:rFonts w:ascii="Luciole" w:hAnsi="Luciole"/>
          <w:color w:val="000000"/>
        </w:rPr>
        <w:t>Entreprises employant des PSDH</w:t>
      </w:r>
    </w:p>
    <w:p w14:paraId="48BA89E0" w14:textId="77777777" w:rsidR="004B3D0B" w:rsidRDefault="004B3D0B" w:rsidP="0092287E">
      <w:pPr>
        <w:pStyle w:val="NormalWeb"/>
        <w:numPr>
          <w:ilvl w:val="0"/>
          <w:numId w:val="30"/>
        </w:numPr>
        <w:spacing w:before="0" w:beforeAutospacing="0" w:after="0" w:afterAutospacing="0"/>
        <w:ind w:left="0"/>
        <w:textAlignment w:val="baseline"/>
        <w:rPr>
          <w:rFonts w:ascii="Luciole" w:hAnsi="Luciole"/>
          <w:color w:val="000000"/>
        </w:rPr>
      </w:pPr>
      <w:r w:rsidRPr="00347837">
        <w:rPr>
          <w:rFonts w:ascii="Luciole" w:hAnsi="Luciole"/>
          <w:color w:val="000000"/>
        </w:rPr>
        <w:t>Équipes de travail au sein des entreprises</w:t>
      </w:r>
    </w:p>
    <w:p w14:paraId="5AB58CDB" w14:textId="77777777" w:rsidR="00347837" w:rsidRDefault="00347837" w:rsidP="0092287E">
      <w:pPr>
        <w:pStyle w:val="NormalWeb"/>
        <w:spacing w:before="0" w:beforeAutospacing="0" w:after="0" w:afterAutospacing="0"/>
        <w:textAlignment w:val="baseline"/>
        <w:rPr>
          <w:rFonts w:ascii="Luciole" w:hAnsi="Luciole"/>
          <w:color w:val="000000"/>
        </w:rPr>
      </w:pPr>
    </w:p>
    <w:p w14:paraId="0988B390" w14:textId="77777777" w:rsidR="0092287E" w:rsidRPr="00347837" w:rsidRDefault="0092287E" w:rsidP="0092287E">
      <w:pPr>
        <w:pStyle w:val="NormalWeb"/>
        <w:spacing w:before="0" w:beforeAutospacing="0" w:after="0" w:afterAutospacing="0"/>
        <w:textAlignment w:val="baseline"/>
        <w:rPr>
          <w:rFonts w:ascii="Luciole" w:hAnsi="Luciole"/>
          <w:color w:val="000000"/>
        </w:rPr>
      </w:pPr>
    </w:p>
    <w:p w14:paraId="5C5D5D79" w14:textId="77777777" w:rsidR="0092287E" w:rsidRDefault="004B3D0B" w:rsidP="0092287E">
      <w:pPr>
        <w:pStyle w:val="NormalWeb"/>
        <w:spacing w:before="0" w:beforeAutospacing="0" w:after="0" w:afterAutospacing="0"/>
        <w:rPr>
          <w:rFonts w:ascii="Luciole" w:hAnsi="Luciole"/>
          <w:color w:val="000000"/>
        </w:rPr>
      </w:pPr>
      <w:r w:rsidRPr="00347837">
        <w:rPr>
          <w:rFonts w:ascii="Luciole" w:hAnsi="Luciole"/>
          <w:b/>
          <w:bCs/>
          <w:color w:val="000000"/>
        </w:rPr>
        <w:t>Description</w:t>
      </w:r>
      <w:r w:rsidRPr="00347837">
        <w:rPr>
          <w:rFonts w:ascii="Luciole" w:hAnsi="Luciole"/>
          <w:bCs/>
          <w:color w:val="000000"/>
        </w:rPr>
        <w:t xml:space="preserve"> :</w:t>
      </w:r>
      <w:r w:rsidRPr="00347837">
        <w:rPr>
          <w:rFonts w:ascii="Luciole" w:hAnsi="Luciole"/>
          <w:bCs/>
          <w:color w:val="000000"/>
        </w:rPr>
        <w:br/>
      </w:r>
    </w:p>
    <w:p w14:paraId="37483636" w14:textId="04D7D3B6" w:rsidR="004B3D0B" w:rsidRDefault="004B3D0B" w:rsidP="0092287E">
      <w:pPr>
        <w:pStyle w:val="NormalWeb"/>
        <w:spacing w:before="0" w:beforeAutospacing="0" w:after="0" w:afterAutospacing="0"/>
        <w:rPr>
          <w:rFonts w:ascii="Luciole" w:hAnsi="Luciole"/>
          <w:color w:val="000000"/>
        </w:rPr>
      </w:pPr>
      <w:r w:rsidRPr="00347837">
        <w:rPr>
          <w:rFonts w:ascii="Luciole" w:hAnsi="Luciole"/>
          <w:color w:val="000000"/>
        </w:rPr>
        <w:t xml:space="preserve">Le dispositif d’assistance à l’inclusion a pour objectif de soutenir le maintien en emploi des personnes en situation de dépendance et de handicap (PSDH). Il propose un accompagnement personnalisé assuré par des assistants à l’inclusion, </w:t>
      </w:r>
      <w:proofErr w:type="gramStart"/>
      <w:r w:rsidRPr="00347837">
        <w:rPr>
          <w:rFonts w:ascii="Luciole" w:hAnsi="Luciole"/>
          <w:color w:val="000000"/>
        </w:rPr>
        <w:t>agréés</w:t>
      </w:r>
      <w:proofErr w:type="gramEnd"/>
      <w:r w:rsidRPr="00347837">
        <w:rPr>
          <w:rFonts w:ascii="Luciole" w:hAnsi="Luciole"/>
          <w:color w:val="000000"/>
        </w:rPr>
        <w:t xml:space="preserve"> par le ministère de la Famille. Ces professionnels interviennent directement sur le lieu de travail pour aider les PSDH à s’adapter à leur environnement professionnel, tout en sensibilisant et en formant les équipes de travail pour assurer une intégration réussie et durable.</w:t>
      </w:r>
    </w:p>
    <w:p w14:paraId="01E98ED2" w14:textId="77777777" w:rsidR="00347837" w:rsidRDefault="00347837" w:rsidP="0092287E">
      <w:pPr>
        <w:pStyle w:val="NormalWeb"/>
        <w:spacing w:before="0" w:beforeAutospacing="0" w:after="0" w:afterAutospacing="0"/>
        <w:rPr>
          <w:rFonts w:ascii="Luciole" w:hAnsi="Luciole"/>
        </w:rPr>
      </w:pPr>
    </w:p>
    <w:p w14:paraId="66E19E0B" w14:textId="77777777" w:rsidR="0092287E" w:rsidRPr="00347837" w:rsidRDefault="0092287E" w:rsidP="0092287E">
      <w:pPr>
        <w:pStyle w:val="NormalWeb"/>
        <w:spacing w:before="0" w:beforeAutospacing="0" w:after="0" w:afterAutospacing="0"/>
        <w:rPr>
          <w:rFonts w:ascii="Luciole" w:hAnsi="Luciole"/>
        </w:rPr>
      </w:pPr>
    </w:p>
    <w:p w14:paraId="5E2EC8CB" w14:textId="77777777" w:rsidR="0092287E" w:rsidRDefault="0092287E">
      <w:pPr>
        <w:spacing w:after="160" w:line="259" w:lineRule="auto"/>
        <w:ind w:left="0" w:firstLine="0"/>
        <w:rPr>
          <w:rFonts w:ascii="Luciole" w:eastAsia="Times New Roman" w:hAnsi="Luciole" w:cs="Times New Roman"/>
          <w:bCs/>
          <w:kern w:val="0"/>
          <w:sz w:val="24"/>
          <w:lang w:val="fr-BE" w:eastAsia="fr-BE"/>
          <w14:ligatures w14:val="none"/>
        </w:rPr>
      </w:pPr>
      <w:r>
        <w:rPr>
          <w:rFonts w:ascii="Luciole" w:hAnsi="Luciole"/>
          <w:b w:val="0"/>
          <w:bCs/>
        </w:rPr>
        <w:br w:type="page"/>
      </w:r>
    </w:p>
    <w:p w14:paraId="6854754E" w14:textId="23CBD81E" w:rsidR="004B3D0B" w:rsidRDefault="004B3D0B" w:rsidP="0092287E">
      <w:pPr>
        <w:pStyle w:val="NormalWeb"/>
        <w:spacing w:before="0" w:beforeAutospacing="0" w:after="0" w:afterAutospacing="0"/>
        <w:rPr>
          <w:rFonts w:ascii="Luciole" w:hAnsi="Luciole"/>
          <w:bCs/>
          <w:color w:val="000000"/>
        </w:rPr>
      </w:pPr>
      <w:r w:rsidRPr="00347837">
        <w:rPr>
          <w:rFonts w:ascii="Luciole" w:hAnsi="Luciole"/>
          <w:b/>
          <w:bCs/>
          <w:color w:val="000000"/>
        </w:rPr>
        <w:lastRenderedPageBreak/>
        <w:t>Méthodologie</w:t>
      </w:r>
      <w:r w:rsidRPr="00347837">
        <w:rPr>
          <w:rFonts w:ascii="Luciole" w:hAnsi="Luciole"/>
          <w:bCs/>
          <w:color w:val="000000"/>
        </w:rPr>
        <w:t xml:space="preserve"> </w:t>
      </w:r>
    </w:p>
    <w:p w14:paraId="7878FD49" w14:textId="77777777" w:rsidR="0092287E" w:rsidRDefault="0092287E" w:rsidP="0092287E">
      <w:pPr>
        <w:pStyle w:val="NormalWeb"/>
        <w:spacing w:before="0" w:beforeAutospacing="0" w:after="0" w:afterAutospacing="0"/>
        <w:rPr>
          <w:rFonts w:ascii="Luciole" w:hAnsi="Luciole"/>
          <w:bCs/>
          <w:color w:val="000000"/>
        </w:rPr>
      </w:pPr>
    </w:p>
    <w:p w14:paraId="5499CBEF" w14:textId="77777777" w:rsidR="0092287E" w:rsidRPr="00347837" w:rsidRDefault="0092287E" w:rsidP="0092287E">
      <w:pPr>
        <w:pStyle w:val="NormalWeb"/>
        <w:spacing w:before="0" w:beforeAutospacing="0" w:after="0" w:afterAutospacing="0"/>
        <w:rPr>
          <w:rFonts w:ascii="Luciole" w:hAnsi="Luciole"/>
        </w:rPr>
      </w:pPr>
    </w:p>
    <w:p w14:paraId="0B251A50" w14:textId="77777777" w:rsidR="004B3D0B" w:rsidRDefault="004B3D0B" w:rsidP="0092287E">
      <w:pPr>
        <w:pStyle w:val="NormalWeb"/>
        <w:numPr>
          <w:ilvl w:val="0"/>
          <w:numId w:val="31"/>
        </w:numPr>
        <w:spacing w:before="0" w:beforeAutospacing="0" w:after="0" w:afterAutospacing="0"/>
        <w:ind w:left="0"/>
        <w:textAlignment w:val="baseline"/>
        <w:rPr>
          <w:rFonts w:ascii="Luciole" w:hAnsi="Luciole"/>
          <w:color w:val="000000"/>
        </w:rPr>
      </w:pPr>
      <w:r w:rsidRPr="00347837">
        <w:rPr>
          <w:rFonts w:ascii="Luciole" w:hAnsi="Luciole"/>
          <w:b/>
          <w:bCs/>
          <w:color w:val="000000"/>
        </w:rPr>
        <w:t>Accord</w:t>
      </w:r>
      <w:r w:rsidRPr="00347837">
        <w:rPr>
          <w:rFonts w:ascii="Luciole" w:hAnsi="Luciole"/>
          <w:bCs/>
          <w:color w:val="000000"/>
        </w:rPr>
        <w:t xml:space="preserve"> </w:t>
      </w:r>
      <w:r w:rsidRPr="00347837">
        <w:rPr>
          <w:rFonts w:ascii="Luciole" w:hAnsi="Luciole"/>
          <w:b/>
          <w:bCs/>
          <w:color w:val="000000"/>
        </w:rPr>
        <w:t xml:space="preserve">tripartite </w:t>
      </w:r>
      <w:proofErr w:type="gramStart"/>
      <w:r w:rsidRPr="00347837">
        <w:rPr>
          <w:rFonts w:ascii="Luciole" w:hAnsi="Luciole"/>
          <w:b/>
          <w:bCs/>
          <w:color w:val="000000"/>
        </w:rPr>
        <w:t>:</w:t>
      </w:r>
      <w:proofErr w:type="gramEnd"/>
      <w:r w:rsidRPr="00347837">
        <w:rPr>
          <w:rFonts w:ascii="Luciole" w:hAnsi="Luciole"/>
          <w:bCs/>
          <w:color w:val="000000"/>
        </w:rPr>
        <w:br/>
      </w:r>
      <w:r w:rsidRPr="00347837">
        <w:rPr>
          <w:rFonts w:ascii="Luciole" w:hAnsi="Luciole"/>
          <w:color w:val="000000"/>
        </w:rPr>
        <w:t>La mise en œuvre du dispositif repose sur un accord entre l’employeur, le salarié et l’assistant à l’inclusion pour garantir la cohésion des efforts en faveur de l’intégration.</w:t>
      </w:r>
    </w:p>
    <w:p w14:paraId="7818B8EC" w14:textId="77777777" w:rsidR="00347837" w:rsidRDefault="00347837" w:rsidP="0092287E">
      <w:pPr>
        <w:pStyle w:val="NormalWeb"/>
        <w:spacing w:before="0" w:beforeAutospacing="0" w:after="0" w:afterAutospacing="0"/>
        <w:textAlignment w:val="baseline"/>
        <w:rPr>
          <w:rFonts w:ascii="Luciole" w:hAnsi="Luciole"/>
          <w:color w:val="000000"/>
        </w:rPr>
      </w:pPr>
    </w:p>
    <w:p w14:paraId="43DA020A" w14:textId="77777777" w:rsidR="0092287E" w:rsidRPr="00347837" w:rsidRDefault="0092287E" w:rsidP="0092287E">
      <w:pPr>
        <w:pStyle w:val="NormalWeb"/>
        <w:spacing w:before="0" w:beforeAutospacing="0" w:after="0" w:afterAutospacing="0"/>
        <w:textAlignment w:val="baseline"/>
        <w:rPr>
          <w:rFonts w:ascii="Luciole" w:hAnsi="Luciole"/>
          <w:color w:val="000000"/>
        </w:rPr>
      </w:pPr>
    </w:p>
    <w:p w14:paraId="296F34E6" w14:textId="77777777" w:rsidR="004B3D0B" w:rsidRDefault="004B3D0B" w:rsidP="0092287E">
      <w:pPr>
        <w:pStyle w:val="NormalWeb"/>
        <w:numPr>
          <w:ilvl w:val="0"/>
          <w:numId w:val="31"/>
        </w:numPr>
        <w:spacing w:before="0" w:beforeAutospacing="0" w:after="0" w:afterAutospacing="0"/>
        <w:ind w:left="0"/>
        <w:textAlignment w:val="baseline"/>
        <w:rPr>
          <w:rFonts w:ascii="Luciole" w:hAnsi="Luciole"/>
          <w:color w:val="000000"/>
        </w:rPr>
      </w:pPr>
      <w:r w:rsidRPr="00347837">
        <w:rPr>
          <w:rFonts w:ascii="Luciole" w:hAnsi="Luciole"/>
          <w:b/>
          <w:bCs/>
          <w:color w:val="000000"/>
        </w:rPr>
        <w:t>Intervention</w:t>
      </w:r>
      <w:r w:rsidRPr="00347837">
        <w:rPr>
          <w:rFonts w:ascii="Luciole" w:hAnsi="Luciole"/>
          <w:bCs/>
          <w:color w:val="000000"/>
        </w:rPr>
        <w:t xml:space="preserve"> </w:t>
      </w:r>
      <w:r w:rsidRPr="00347837">
        <w:rPr>
          <w:rFonts w:ascii="Luciole" w:hAnsi="Luciole"/>
          <w:b/>
          <w:bCs/>
          <w:color w:val="000000"/>
        </w:rPr>
        <w:t xml:space="preserve">ciblée </w:t>
      </w:r>
      <w:proofErr w:type="gramStart"/>
      <w:r w:rsidRPr="00347837">
        <w:rPr>
          <w:rFonts w:ascii="Luciole" w:hAnsi="Luciole"/>
          <w:b/>
          <w:bCs/>
          <w:color w:val="000000"/>
        </w:rPr>
        <w:t>:</w:t>
      </w:r>
      <w:proofErr w:type="gramEnd"/>
      <w:r w:rsidRPr="00347837">
        <w:rPr>
          <w:rFonts w:ascii="Luciole" w:hAnsi="Luciole"/>
          <w:bCs/>
          <w:color w:val="000000"/>
        </w:rPr>
        <w:br/>
      </w:r>
      <w:r w:rsidRPr="00347837">
        <w:rPr>
          <w:rFonts w:ascii="Luciole" w:hAnsi="Luciole"/>
          <w:color w:val="000000"/>
        </w:rPr>
        <w:t>L’assistant à l’inclusion offre un accompagnement personnalisé au salarié en situation de dépendance et de handicap et forme ses collègues pour faciliter son intégration au sein de l’équipe.</w:t>
      </w:r>
    </w:p>
    <w:p w14:paraId="4A7EAEB1" w14:textId="77777777" w:rsidR="00347837" w:rsidRDefault="00347837" w:rsidP="0092287E">
      <w:pPr>
        <w:pStyle w:val="Paragraphedeliste"/>
        <w:spacing w:after="0" w:line="240" w:lineRule="auto"/>
        <w:ind w:left="0"/>
        <w:rPr>
          <w:rFonts w:ascii="Luciole" w:hAnsi="Luciole"/>
        </w:rPr>
      </w:pPr>
    </w:p>
    <w:p w14:paraId="1D8D21DC" w14:textId="77777777" w:rsidR="0092287E" w:rsidRDefault="0092287E" w:rsidP="0092287E">
      <w:pPr>
        <w:pStyle w:val="Paragraphedeliste"/>
        <w:spacing w:after="0" w:line="240" w:lineRule="auto"/>
        <w:ind w:left="0"/>
        <w:rPr>
          <w:rFonts w:ascii="Luciole" w:hAnsi="Luciole"/>
        </w:rPr>
      </w:pPr>
    </w:p>
    <w:p w14:paraId="2A4D1A1F" w14:textId="77777777" w:rsidR="004B3D0B" w:rsidRDefault="004B3D0B" w:rsidP="0092287E">
      <w:pPr>
        <w:pStyle w:val="NormalWeb"/>
        <w:numPr>
          <w:ilvl w:val="0"/>
          <w:numId w:val="31"/>
        </w:numPr>
        <w:spacing w:before="0" w:beforeAutospacing="0" w:after="0" w:afterAutospacing="0"/>
        <w:ind w:left="0"/>
        <w:textAlignment w:val="baseline"/>
        <w:rPr>
          <w:rFonts w:ascii="Luciole" w:hAnsi="Luciole"/>
          <w:color w:val="000000"/>
        </w:rPr>
      </w:pPr>
      <w:r w:rsidRPr="00347837">
        <w:rPr>
          <w:rFonts w:ascii="Luciole" w:hAnsi="Luciole"/>
          <w:b/>
          <w:bCs/>
          <w:color w:val="000000"/>
        </w:rPr>
        <w:t>Durée</w:t>
      </w:r>
      <w:r w:rsidRPr="00347837">
        <w:rPr>
          <w:rFonts w:ascii="Luciole" w:hAnsi="Luciole"/>
          <w:bCs/>
          <w:color w:val="000000"/>
        </w:rPr>
        <w:t xml:space="preserve"> </w:t>
      </w:r>
      <w:r w:rsidRPr="00347837">
        <w:rPr>
          <w:rFonts w:ascii="Luciole" w:hAnsi="Luciole"/>
          <w:b/>
          <w:bCs/>
          <w:color w:val="000000"/>
        </w:rPr>
        <w:t xml:space="preserve">d’intervention </w:t>
      </w:r>
      <w:proofErr w:type="gramStart"/>
      <w:r w:rsidRPr="00347837">
        <w:rPr>
          <w:rFonts w:ascii="Luciole" w:hAnsi="Luciole"/>
          <w:b/>
          <w:bCs/>
          <w:color w:val="000000"/>
        </w:rPr>
        <w:t>:</w:t>
      </w:r>
      <w:proofErr w:type="gramEnd"/>
      <w:r w:rsidRPr="00347837">
        <w:rPr>
          <w:rFonts w:ascii="Luciole" w:hAnsi="Luciole"/>
          <w:bCs/>
          <w:color w:val="000000"/>
        </w:rPr>
        <w:br/>
      </w:r>
      <w:r w:rsidRPr="00347837">
        <w:rPr>
          <w:rFonts w:ascii="Luciole" w:hAnsi="Luciole"/>
          <w:color w:val="000000"/>
        </w:rPr>
        <w:t>Le dispositif permet jusqu’à 300 heures d’assistance en fonction de la durée du contrat du salarié, garantissant ainsi un soutien adapté et suffisamment long pour assurer une intégration durable.</w:t>
      </w:r>
    </w:p>
    <w:p w14:paraId="79009397" w14:textId="77777777" w:rsidR="00347837" w:rsidRDefault="00347837" w:rsidP="0092287E">
      <w:pPr>
        <w:pStyle w:val="NormalWeb"/>
        <w:spacing w:before="0" w:beforeAutospacing="0" w:after="0" w:afterAutospacing="0"/>
        <w:textAlignment w:val="baseline"/>
        <w:rPr>
          <w:rFonts w:ascii="Luciole" w:hAnsi="Luciole"/>
          <w:color w:val="000000"/>
        </w:rPr>
      </w:pPr>
    </w:p>
    <w:p w14:paraId="68DE84AB" w14:textId="77777777" w:rsidR="00347837" w:rsidRPr="00347837" w:rsidRDefault="00347837" w:rsidP="0092287E">
      <w:pPr>
        <w:pStyle w:val="NormalWeb"/>
        <w:spacing w:before="0" w:beforeAutospacing="0" w:after="0" w:afterAutospacing="0"/>
        <w:textAlignment w:val="baseline"/>
        <w:rPr>
          <w:rFonts w:ascii="Luciole" w:hAnsi="Luciole"/>
          <w:color w:val="000000"/>
        </w:rPr>
      </w:pPr>
    </w:p>
    <w:p w14:paraId="6AEFE470" w14:textId="77777777" w:rsidR="004B3D0B" w:rsidRPr="00347837" w:rsidRDefault="004B3D0B" w:rsidP="0092287E">
      <w:pPr>
        <w:pStyle w:val="NormalWeb"/>
        <w:numPr>
          <w:ilvl w:val="0"/>
          <w:numId w:val="31"/>
        </w:numPr>
        <w:spacing w:before="0" w:beforeAutospacing="0" w:after="0" w:afterAutospacing="0"/>
        <w:ind w:left="0"/>
        <w:textAlignment w:val="baseline"/>
        <w:rPr>
          <w:rFonts w:ascii="Luciole" w:hAnsi="Luciole"/>
          <w:color w:val="000000"/>
        </w:rPr>
      </w:pPr>
      <w:r w:rsidRPr="00347837">
        <w:rPr>
          <w:rFonts w:ascii="Luciole" w:hAnsi="Luciole"/>
          <w:b/>
          <w:bCs/>
          <w:color w:val="000000"/>
        </w:rPr>
        <w:t>Formation</w:t>
      </w:r>
      <w:r w:rsidRPr="00347837">
        <w:rPr>
          <w:rFonts w:ascii="Luciole" w:hAnsi="Luciole"/>
          <w:bCs/>
          <w:color w:val="000000"/>
        </w:rPr>
        <w:t xml:space="preserve"> </w:t>
      </w:r>
      <w:r w:rsidRPr="00347837">
        <w:rPr>
          <w:rFonts w:ascii="Luciole" w:hAnsi="Luciole"/>
          <w:b/>
          <w:bCs/>
          <w:color w:val="000000"/>
        </w:rPr>
        <w:t xml:space="preserve">continue </w:t>
      </w:r>
      <w:proofErr w:type="gramStart"/>
      <w:r w:rsidRPr="00347837">
        <w:rPr>
          <w:rFonts w:ascii="Luciole" w:hAnsi="Luciole"/>
          <w:b/>
          <w:bCs/>
          <w:color w:val="000000"/>
        </w:rPr>
        <w:t>:</w:t>
      </w:r>
      <w:proofErr w:type="gramEnd"/>
      <w:r w:rsidRPr="00347837">
        <w:rPr>
          <w:rFonts w:ascii="Luciole" w:hAnsi="Luciole"/>
          <w:b/>
          <w:bCs/>
          <w:color w:val="000000"/>
        </w:rPr>
        <w:br/>
      </w:r>
      <w:r w:rsidRPr="00347837">
        <w:rPr>
          <w:rFonts w:ascii="Luciole" w:hAnsi="Luciole"/>
          <w:color w:val="000000"/>
        </w:rPr>
        <w:t>Des formations et des sensibilisations sont régulièrement proposées aux équipes de travail afin de s’assurer que les conditions de travail restent adaptées et inclusives pour les salariés PSDH.</w:t>
      </w:r>
    </w:p>
    <w:p w14:paraId="517CDDFC" w14:textId="77777777" w:rsidR="004B3D0B" w:rsidRDefault="004B3D0B" w:rsidP="0092287E">
      <w:pPr>
        <w:spacing w:after="0" w:line="240" w:lineRule="auto"/>
        <w:ind w:left="0"/>
        <w:rPr>
          <w:rFonts w:ascii="Luciole" w:hAnsi="Luciole"/>
          <w:b w:val="0"/>
          <w:sz w:val="24"/>
        </w:rPr>
      </w:pPr>
    </w:p>
    <w:p w14:paraId="4A58C1CC" w14:textId="7F986A54" w:rsidR="0092287E" w:rsidRDefault="0092287E">
      <w:pPr>
        <w:spacing w:after="160" w:line="259" w:lineRule="auto"/>
        <w:ind w:left="0" w:firstLine="0"/>
        <w:rPr>
          <w:rFonts w:ascii="Luciole" w:hAnsi="Luciole"/>
          <w:b w:val="0"/>
          <w:sz w:val="24"/>
        </w:rPr>
      </w:pPr>
      <w:r>
        <w:rPr>
          <w:rFonts w:ascii="Luciole" w:hAnsi="Luciole"/>
          <w:b w:val="0"/>
          <w:sz w:val="24"/>
        </w:rPr>
        <w:br w:type="page"/>
      </w:r>
    </w:p>
    <w:p w14:paraId="6FD00042" w14:textId="556293C6" w:rsidR="004B3D0B" w:rsidRPr="00347837" w:rsidRDefault="004B3D0B" w:rsidP="0092287E">
      <w:pPr>
        <w:pStyle w:val="Titre3"/>
        <w:numPr>
          <w:ilvl w:val="0"/>
          <w:numId w:val="0"/>
        </w:numPr>
        <w:spacing w:before="0" w:after="0" w:line="240" w:lineRule="auto"/>
        <w:rPr>
          <w:rFonts w:ascii="Luciole" w:eastAsia="Times New Roman" w:hAnsi="Luciole" w:cs="Times New Roman"/>
          <w:color w:val="auto"/>
          <w:kern w:val="0"/>
          <w:sz w:val="24"/>
          <w:lang w:val="fr-BE" w:eastAsia="fr-BE"/>
          <w14:ligatures w14:val="none"/>
        </w:rPr>
      </w:pPr>
      <w:r w:rsidRPr="00347837">
        <w:rPr>
          <w:rFonts w:ascii="Luciole" w:hAnsi="Luciole"/>
          <w:color w:val="000000"/>
          <w:sz w:val="24"/>
        </w:rPr>
        <w:lastRenderedPageBreak/>
        <w:t>DOMAINE</w:t>
      </w:r>
      <w:r w:rsidR="00F23CD8">
        <w:rPr>
          <w:rFonts w:ascii="Calibri" w:hAnsi="Calibri" w:cs="Calibri"/>
          <w:color w:val="000000"/>
          <w:sz w:val="24"/>
        </w:rPr>
        <w:t> </w:t>
      </w:r>
      <w:r w:rsidR="00F23CD8">
        <w:rPr>
          <w:rFonts w:ascii="Luciole" w:hAnsi="Luciole"/>
          <w:color w:val="000000"/>
          <w:sz w:val="24"/>
        </w:rPr>
        <w:t>:</w:t>
      </w:r>
    </w:p>
    <w:p w14:paraId="4A0F96E3" w14:textId="77777777" w:rsidR="0092287E" w:rsidRDefault="0092287E" w:rsidP="0092287E">
      <w:pPr>
        <w:pStyle w:val="NormalWeb"/>
        <w:spacing w:before="0" w:beforeAutospacing="0" w:after="0" w:afterAutospacing="0"/>
        <w:rPr>
          <w:rFonts w:ascii="Luciole" w:hAnsi="Luciole"/>
          <w:bCs/>
          <w:color w:val="000000"/>
        </w:rPr>
      </w:pPr>
    </w:p>
    <w:p w14:paraId="531C4BE5" w14:textId="77777777" w:rsidR="0092287E" w:rsidRDefault="0092287E" w:rsidP="0092287E">
      <w:pPr>
        <w:pStyle w:val="NormalWeb"/>
        <w:spacing w:before="0" w:beforeAutospacing="0" w:after="0" w:afterAutospacing="0"/>
        <w:rPr>
          <w:rFonts w:ascii="Luciole" w:hAnsi="Luciole"/>
          <w:bCs/>
          <w:color w:val="000000"/>
        </w:rPr>
      </w:pPr>
    </w:p>
    <w:p w14:paraId="38CC8E4F" w14:textId="77777777" w:rsidR="0092287E" w:rsidRDefault="004B3D0B" w:rsidP="0092287E">
      <w:pPr>
        <w:pStyle w:val="NormalWeb"/>
        <w:spacing w:before="0" w:beforeAutospacing="0" w:after="0" w:afterAutospacing="0"/>
        <w:rPr>
          <w:rFonts w:ascii="Luciole" w:hAnsi="Luciole"/>
          <w:color w:val="000000"/>
        </w:rPr>
      </w:pPr>
      <w:r w:rsidRPr="0092287E">
        <w:rPr>
          <w:rFonts w:ascii="Luciole" w:hAnsi="Luciole"/>
          <w:b/>
          <w:bCs/>
          <w:color w:val="000000"/>
        </w:rPr>
        <w:t>Facilitation</w:t>
      </w:r>
      <w:r w:rsidRPr="00347837">
        <w:rPr>
          <w:rFonts w:ascii="Luciole" w:hAnsi="Luciole"/>
          <w:bCs/>
          <w:color w:val="000000"/>
        </w:rPr>
        <w:t xml:space="preserve"> </w:t>
      </w:r>
      <w:r w:rsidRPr="00347837">
        <w:rPr>
          <w:rFonts w:ascii="Luciole" w:hAnsi="Luciole"/>
          <w:b/>
          <w:bCs/>
          <w:color w:val="000000"/>
        </w:rPr>
        <w:t>de l'accès à l'emploi :</w:t>
      </w:r>
      <w:r w:rsidRPr="00347837">
        <w:rPr>
          <w:rFonts w:ascii="Luciole" w:hAnsi="Luciole"/>
          <w:bCs/>
          <w:color w:val="000000"/>
        </w:rPr>
        <w:br/>
      </w:r>
    </w:p>
    <w:p w14:paraId="19A6E66E" w14:textId="1A7C487D" w:rsidR="004B3D0B" w:rsidRDefault="004B3D0B" w:rsidP="0092287E">
      <w:pPr>
        <w:pStyle w:val="NormalWeb"/>
        <w:spacing w:before="0" w:beforeAutospacing="0" w:after="0" w:afterAutospacing="0"/>
        <w:rPr>
          <w:rFonts w:ascii="Luciole" w:hAnsi="Luciole"/>
          <w:color w:val="000000"/>
        </w:rPr>
      </w:pPr>
      <w:r w:rsidRPr="00347837">
        <w:rPr>
          <w:rFonts w:ascii="Luciole" w:hAnsi="Luciole"/>
          <w:color w:val="000000"/>
        </w:rPr>
        <w:t>Ce dispositif souligne l'importance de maintenir les PSDH en emploi en adaptant leurs conditions de travail. Il lève les barrières à l'embauche et au maintien à long terme dans un poste, tout en assurant une évolution professionnelle adaptée aux besoins spécifiques des salariés.</w:t>
      </w:r>
    </w:p>
    <w:p w14:paraId="59A4F2DB" w14:textId="77777777" w:rsidR="00347837" w:rsidRDefault="00347837" w:rsidP="0092287E">
      <w:pPr>
        <w:pStyle w:val="NormalWeb"/>
        <w:spacing w:before="0" w:beforeAutospacing="0" w:after="0" w:afterAutospacing="0"/>
        <w:rPr>
          <w:rFonts w:ascii="Luciole" w:hAnsi="Luciole"/>
        </w:rPr>
      </w:pPr>
    </w:p>
    <w:p w14:paraId="07D95CDF" w14:textId="77777777" w:rsidR="0092287E" w:rsidRPr="00347837" w:rsidRDefault="0092287E" w:rsidP="0092287E">
      <w:pPr>
        <w:pStyle w:val="NormalWeb"/>
        <w:spacing w:before="0" w:beforeAutospacing="0" w:after="0" w:afterAutospacing="0"/>
        <w:rPr>
          <w:rFonts w:ascii="Luciole" w:hAnsi="Luciole"/>
        </w:rPr>
      </w:pPr>
    </w:p>
    <w:p w14:paraId="2CF5AA72" w14:textId="77777777" w:rsidR="0092287E" w:rsidRDefault="004B3D0B" w:rsidP="0092287E">
      <w:pPr>
        <w:pStyle w:val="NormalWeb"/>
        <w:spacing w:before="0" w:beforeAutospacing="0" w:after="0" w:afterAutospacing="0"/>
        <w:rPr>
          <w:rFonts w:ascii="Luciole" w:hAnsi="Luciole"/>
          <w:color w:val="000000"/>
        </w:rPr>
      </w:pPr>
      <w:r w:rsidRPr="00347837">
        <w:rPr>
          <w:rFonts w:ascii="Luciole" w:hAnsi="Luciole"/>
          <w:b/>
          <w:bCs/>
          <w:color w:val="000000"/>
        </w:rPr>
        <w:t>Renforcement</w:t>
      </w:r>
      <w:r w:rsidRPr="00347837">
        <w:rPr>
          <w:rFonts w:ascii="Luciole" w:hAnsi="Luciole"/>
          <w:bCs/>
          <w:color w:val="000000"/>
        </w:rPr>
        <w:t xml:space="preserve"> </w:t>
      </w:r>
      <w:r w:rsidRPr="00347837">
        <w:rPr>
          <w:rFonts w:ascii="Luciole" w:hAnsi="Luciole"/>
          <w:b/>
          <w:bCs/>
          <w:color w:val="000000"/>
        </w:rPr>
        <w:t>des compétences transversales :</w:t>
      </w:r>
      <w:r w:rsidRPr="00347837">
        <w:rPr>
          <w:rFonts w:ascii="Luciole" w:hAnsi="Luciole"/>
          <w:bCs/>
          <w:color w:val="000000"/>
        </w:rPr>
        <w:br/>
      </w:r>
    </w:p>
    <w:p w14:paraId="32E2C694" w14:textId="67989261" w:rsidR="004B3D0B" w:rsidRPr="00347837" w:rsidRDefault="004B3D0B" w:rsidP="0092287E">
      <w:pPr>
        <w:pStyle w:val="NormalWeb"/>
        <w:spacing w:before="0" w:beforeAutospacing="0" w:after="0" w:afterAutospacing="0"/>
        <w:rPr>
          <w:rFonts w:ascii="Luciole" w:hAnsi="Luciole"/>
        </w:rPr>
      </w:pPr>
      <w:r w:rsidRPr="00347837">
        <w:rPr>
          <w:rFonts w:ascii="Luciole" w:hAnsi="Luciole"/>
          <w:color w:val="000000"/>
        </w:rPr>
        <w:t>Le dispositif de l'ADEM améliore non seulement les compétences des PSDH, mais également celles des équipes de travail, en développant des aptitudes émotionnelles, relationnelles et communicationnelles nécessaires pour une collaboration efficace et inclusive.</w:t>
      </w:r>
    </w:p>
    <w:p w14:paraId="63349191" w14:textId="77777777" w:rsidR="0092287E" w:rsidRDefault="0092287E" w:rsidP="0092287E">
      <w:pPr>
        <w:spacing w:after="0" w:line="240" w:lineRule="auto"/>
        <w:ind w:left="0" w:firstLine="0"/>
        <w:rPr>
          <w:rFonts w:ascii="Luciole" w:hAnsi="Luciole"/>
          <w:bCs/>
          <w:sz w:val="24"/>
        </w:rPr>
      </w:pPr>
    </w:p>
    <w:p w14:paraId="59138FBD" w14:textId="77777777" w:rsidR="0092287E" w:rsidRDefault="0092287E" w:rsidP="0092287E">
      <w:pPr>
        <w:spacing w:after="0" w:line="240" w:lineRule="auto"/>
        <w:ind w:left="0" w:firstLine="0"/>
        <w:rPr>
          <w:rFonts w:ascii="Luciole" w:hAnsi="Luciole"/>
          <w:bCs/>
          <w:sz w:val="24"/>
        </w:rPr>
      </w:pPr>
    </w:p>
    <w:p w14:paraId="72C14AF4" w14:textId="77777777" w:rsidR="0092287E" w:rsidRPr="0092287E" w:rsidRDefault="004B3D0B" w:rsidP="0092287E">
      <w:pPr>
        <w:spacing w:after="0" w:line="240" w:lineRule="auto"/>
        <w:ind w:left="0" w:firstLine="0"/>
        <w:rPr>
          <w:rFonts w:ascii="Luciole" w:hAnsi="Luciole"/>
          <w:sz w:val="24"/>
        </w:rPr>
      </w:pPr>
      <w:r w:rsidRPr="0092287E">
        <w:rPr>
          <w:rFonts w:ascii="Luciole" w:hAnsi="Luciole"/>
          <w:bCs/>
          <w:sz w:val="24"/>
        </w:rPr>
        <w:t>Dispositifs institutionnels et aides officielles :</w:t>
      </w:r>
      <w:r w:rsidRPr="0092287E">
        <w:rPr>
          <w:rFonts w:ascii="Luciole" w:hAnsi="Luciole"/>
          <w:bCs/>
          <w:sz w:val="24"/>
        </w:rPr>
        <w:br/>
      </w:r>
    </w:p>
    <w:p w14:paraId="101B79FA" w14:textId="7C656654" w:rsidR="004B3D0B" w:rsidRDefault="004B3D0B" w:rsidP="0092287E">
      <w:pPr>
        <w:spacing w:after="0" w:line="240" w:lineRule="auto"/>
        <w:ind w:left="0" w:firstLine="0"/>
        <w:rPr>
          <w:rFonts w:ascii="Luciole" w:hAnsi="Luciole"/>
          <w:b w:val="0"/>
          <w:sz w:val="24"/>
        </w:rPr>
      </w:pPr>
      <w:r w:rsidRPr="00347837">
        <w:rPr>
          <w:rFonts w:ascii="Luciole" w:hAnsi="Luciole"/>
          <w:b w:val="0"/>
          <w:sz w:val="24"/>
        </w:rPr>
        <w:t xml:space="preserve">Le soutien institutionnel de l'ADEM garantit que les entreprises bénéficient d’un </w:t>
      </w:r>
      <w:r w:rsidR="00347837">
        <w:rPr>
          <w:rFonts w:ascii="Luciole" w:hAnsi="Luciole"/>
          <w:b w:val="0"/>
          <w:sz w:val="24"/>
        </w:rPr>
        <w:t>c</w:t>
      </w:r>
      <w:r w:rsidRPr="00347837">
        <w:rPr>
          <w:rFonts w:ascii="Luciole" w:hAnsi="Luciole"/>
          <w:b w:val="0"/>
          <w:sz w:val="24"/>
        </w:rPr>
        <w:t>adre structuré et de ressources pour intégrer et maintenir les PSDH dans leur emploi. Ce programme, soutenu par l'État, favorise une inclusion durable grâce à un accompagnement technique et à une assistance continue.</w:t>
      </w:r>
    </w:p>
    <w:p w14:paraId="5E7E1CCD" w14:textId="77777777" w:rsidR="0092287E" w:rsidRDefault="0092287E" w:rsidP="0092287E">
      <w:pPr>
        <w:spacing w:after="0" w:line="240" w:lineRule="auto"/>
        <w:ind w:left="0" w:firstLine="0"/>
        <w:rPr>
          <w:rFonts w:ascii="Luciole" w:hAnsi="Luciole"/>
          <w:b w:val="0"/>
          <w:sz w:val="24"/>
        </w:rPr>
      </w:pPr>
    </w:p>
    <w:p w14:paraId="2723C7D4" w14:textId="22B5E450" w:rsidR="0092287E" w:rsidRDefault="0092287E">
      <w:pPr>
        <w:spacing w:after="160" w:line="259" w:lineRule="auto"/>
        <w:ind w:left="0" w:firstLine="0"/>
        <w:rPr>
          <w:rFonts w:ascii="Luciole" w:hAnsi="Luciole"/>
          <w:b w:val="0"/>
          <w:sz w:val="24"/>
        </w:rPr>
      </w:pPr>
      <w:r>
        <w:rPr>
          <w:rFonts w:ascii="Luciole" w:hAnsi="Luciole"/>
          <w:b w:val="0"/>
          <w:sz w:val="24"/>
        </w:rPr>
        <w:br w:type="page"/>
      </w:r>
    </w:p>
    <w:p w14:paraId="370491CD" w14:textId="77777777" w:rsidR="0092287E" w:rsidRDefault="0092287E" w:rsidP="0092287E">
      <w:pPr>
        <w:spacing w:after="0" w:line="240" w:lineRule="auto"/>
        <w:ind w:left="0" w:firstLine="0"/>
        <w:rPr>
          <w:rFonts w:ascii="Luciole" w:hAnsi="Luciole"/>
          <w:b w:val="0"/>
          <w:sz w:val="24"/>
        </w:rPr>
      </w:pPr>
    </w:p>
    <w:p w14:paraId="2886D4D2" w14:textId="17C26650" w:rsidR="006207D6" w:rsidRPr="00347837" w:rsidRDefault="00347837" w:rsidP="0092287E">
      <w:pPr>
        <w:pStyle w:val="Titre3"/>
        <w:numPr>
          <w:ilvl w:val="0"/>
          <w:numId w:val="0"/>
        </w:numPr>
        <w:spacing w:before="0" w:after="0" w:line="240" w:lineRule="auto"/>
        <w:rPr>
          <w:rFonts w:ascii="Luciole" w:eastAsia="Times New Roman" w:hAnsi="Luciole" w:cs="Times New Roman"/>
          <w:color w:val="auto"/>
          <w:kern w:val="0"/>
          <w:sz w:val="24"/>
          <w:lang w:val="fr-BE" w:eastAsia="fr-BE"/>
          <w14:ligatures w14:val="none"/>
        </w:rPr>
      </w:pPr>
      <w:r w:rsidRPr="00347837">
        <w:rPr>
          <w:rFonts w:ascii="Luciole" w:hAnsi="Luciole"/>
          <w:color w:val="000000"/>
          <w:sz w:val="24"/>
        </w:rPr>
        <w:t>PRODUITS</w:t>
      </w:r>
      <w:r>
        <w:rPr>
          <w:rFonts w:ascii="Luciole" w:hAnsi="Luciole"/>
          <w:b w:val="0"/>
          <w:color w:val="000000"/>
          <w:sz w:val="24"/>
        </w:rPr>
        <w:t xml:space="preserve"> </w:t>
      </w:r>
      <w:r w:rsidRPr="00347837">
        <w:rPr>
          <w:rFonts w:ascii="Luciole" w:hAnsi="Luciole"/>
          <w:color w:val="000000"/>
          <w:sz w:val="24"/>
        </w:rPr>
        <w:t>/</w:t>
      </w:r>
      <w:r w:rsidR="006207D6" w:rsidRPr="00347837">
        <w:rPr>
          <w:rFonts w:ascii="Luciole" w:hAnsi="Luciole"/>
          <w:color w:val="000000"/>
          <w:sz w:val="24"/>
        </w:rPr>
        <w:t xml:space="preserve"> RÉSULTATS</w:t>
      </w:r>
      <w:r w:rsidRPr="00347837">
        <w:rPr>
          <w:rFonts w:ascii="Calibri" w:hAnsi="Calibri" w:cs="Calibri"/>
          <w:color w:val="000000"/>
          <w:sz w:val="24"/>
        </w:rPr>
        <w:t> </w:t>
      </w:r>
      <w:r w:rsidRPr="00347837">
        <w:rPr>
          <w:rFonts w:ascii="Luciole" w:hAnsi="Luciole"/>
          <w:color w:val="000000"/>
          <w:sz w:val="24"/>
        </w:rPr>
        <w:t>:</w:t>
      </w:r>
    </w:p>
    <w:p w14:paraId="455A3CEA" w14:textId="77777777" w:rsidR="0092287E" w:rsidRDefault="0092287E" w:rsidP="0092287E">
      <w:pPr>
        <w:pStyle w:val="NormalWeb"/>
        <w:spacing w:before="0" w:beforeAutospacing="0" w:after="0" w:afterAutospacing="0"/>
        <w:rPr>
          <w:rFonts w:ascii="Luciole" w:hAnsi="Luciole"/>
          <w:b/>
          <w:bCs/>
          <w:color w:val="000000"/>
        </w:rPr>
      </w:pPr>
    </w:p>
    <w:p w14:paraId="31DFB5E0" w14:textId="77777777" w:rsidR="0092287E" w:rsidRDefault="0092287E" w:rsidP="0092287E">
      <w:pPr>
        <w:pStyle w:val="NormalWeb"/>
        <w:spacing w:before="0" w:beforeAutospacing="0" w:after="0" w:afterAutospacing="0"/>
        <w:rPr>
          <w:rFonts w:ascii="Luciole" w:hAnsi="Luciole"/>
          <w:b/>
          <w:bCs/>
          <w:color w:val="000000"/>
        </w:rPr>
      </w:pPr>
    </w:p>
    <w:p w14:paraId="6E51162F" w14:textId="77777777" w:rsidR="0092287E" w:rsidRDefault="006207D6" w:rsidP="0092287E">
      <w:pPr>
        <w:pStyle w:val="NormalWeb"/>
        <w:spacing w:before="0" w:beforeAutospacing="0" w:after="0" w:afterAutospacing="0"/>
        <w:rPr>
          <w:rFonts w:ascii="Luciole" w:hAnsi="Luciole"/>
          <w:color w:val="000000"/>
        </w:rPr>
      </w:pPr>
      <w:r w:rsidRPr="00F14DA4">
        <w:rPr>
          <w:rFonts w:ascii="Luciole" w:hAnsi="Luciole"/>
          <w:b/>
          <w:bCs/>
          <w:color w:val="000000"/>
        </w:rPr>
        <w:t>Type de produit :</w:t>
      </w:r>
      <w:r w:rsidRPr="00347837">
        <w:rPr>
          <w:rFonts w:ascii="Luciole" w:hAnsi="Luciole"/>
          <w:bCs/>
          <w:color w:val="000000"/>
        </w:rPr>
        <w:br/>
      </w:r>
    </w:p>
    <w:p w14:paraId="579F4FD5" w14:textId="37CCF1AD" w:rsidR="006207D6" w:rsidRPr="00347837" w:rsidRDefault="006207D6" w:rsidP="0092287E">
      <w:pPr>
        <w:pStyle w:val="NormalWeb"/>
        <w:spacing w:before="0" w:beforeAutospacing="0" w:after="0" w:afterAutospacing="0"/>
        <w:rPr>
          <w:rFonts w:ascii="Luciole" w:hAnsi="Luciole"/>
        </w:rPr>
      </w:pPr>
      <w:r w:rsidRPr="00347837">
        <w:rPr>
          <w:rFonts w:ascii="Luciole" w:hAnsi="Luciole"/>
          <w:color w:val="000000"/>
        </w:rPr>
        <w:t>Formation continue, accompagnement personnalisé, ressources de soutien pour les entreprises</w:t>
      </w:r>
    </w:p>
    <w:p w14:paraId="4C604334" w14:textId="77777777" w:rsidR="0092287E" w:rsidRDefault="0092287E" w:rsidP="0092287E">
      <w:pPr>
        <w:spacing w:after="0" w:line="240" w:lineRule="auto"/>
        <w:ind w:left="0" w:firstLine="0"/>
        <w:rPr>
          <w:rFonts w:ascii="Luciole" w:hAnsi="Luciole"/>
          <w:bCs/>
          <w:sz w:val="24"/>
        </w:rPr>
      </w:pPr>
    </w:p>
    <w:p w14:paraId="23FEF510" w14:textId="77777777" w:rsidR="0092287E" w:rsidRDefault="006207D6" w:rsidP="0092287E">
      <w:pPr>
        <w:spacing w:after="0" w:line="240" w:lineRule="auto"/>
        <w:ind w:left="0" w:firstLine="0"/>
        <w:rPr>
          <w:rFonts w:ascii="Luciole" w:hAnsi="Luciole"/>
          <w:b w:val="0"/>
          <w:sz w:val="24"/>
        </w:rPr>
      </w:pPr>
      <w:r w:rsidRPr="00F14DA4">
        <w:rPr>
          <w:rFonts w:ascii="Luciole" w:hAnsi="Luciole"/>
          <w:bCs/>
          <w:sz w:val="24"/>
        </w:rPr>
        <w:t>Brève</w:t>
      </w:r>
      <w:r w:rsidRPr="00347837">
        <w:rPr>
          <w:rFonts w:ascii="Luciole" w:hAnsi="Luciole"/>
          <w:b w:val="0"/>
          <w:bCs/>
          <w:sz w:val="24"/>
        </w:rPr>
        <w:t xml:space="preserve"> </w:t>
      </w:r>
      <w:r w:rsidRPr="00F14DA4">
        <w:rPr>
          <w:rFonts w:ascii="Luciole" w:hAnsi="Luciole"/>
          <w:bCs/>
          <w:sz w:val="24"/>
        </w:rPr>
        <w:t>description :</w:t>
      </w:r>
      <w:r w:rsidRPr="00347837">
        <w:rPr>
          <w:rFonts w:ascii="Luciole" w:hAnsi="Luciole"/>
          <w:b w:val="0"/>
          <w:bCs/>
          <w:sz w:val="24"/>
        </w:rPr>
        <w:br/>
      </w:r>
    </w:p>
    <w:p w14:paraId="58F08FC5" w14:textId="070C321F" w:rsidR="006207D6" w:rsidRDefault="006207D6" w:rsidP="0092287E">
      <w:pPr>
        <w:spacing w:after="0" w:line="240" w:lineRule="auto"/>
        <w:ind w:left="0" w:firstLine="0"/>
        <w:rPr>
          <w:rFonts w:ascii="Luciole" w:hAnsi="Luciole"/>
          <w:b w:val="0"/>
          <w:sz w:val="24"/>
        </w:rPr>
      </w:pPr>
      <w:r w:rsidRPr="00347837">
        <w:rPr>
          <w:rFonts w:ascii="Luciole" w:hAnsi="Luciole"/>
          <w:b w:val="0"/>
          <w:sz w:val="24"/>
        </w:rPr>
        <w:t>Le dispositif d’assistance à l’inclusion a permis de maintenir plusieurs PSDH en emploi, en créant un environnement de travail inclusif et en sensibilisant les équipes. Ce programme a ainsi renforcé une culture d’entreprise solidaire et inclusive.</w:t>
      </w:r>
    </w:p>
    <w:p w14:paraId="79EB716D" w14:textId="77777777" w:rsidR="0092287E" w:rsidRDefault="0092287E" w:rsidP="0092287E">
      <w:pPr>
        <w:spacing w:after="0" w:line="240" w:lineRule="auto"/>
        <w:ind w:left="0" w:firstLine="0"/>
        <w:rPr>
          <w:rFonts w:ascii="Luciole" w:hAnsi="Luciole"/>
          <w:b w:val="0"/>
          <w:sz w:val="24"/>
        </w:rPr>
      </w:pPr>
    </w:p>
    <w:p w14:paraId="586B5C35" w14:textId="77777777" w:rsidR="0092287E" w:rsidRPr="00347837" w:rsidRDefault="0092287E" w:rsidP="0092287E">
      <w:pPr>
        <w:spacing w:after="0" w:line="240" w:lineRule="auto"/>
        <w:ind w:left="0" w:firstLine="0"/>
        <w:rPr>
          <w:rFonts w:ascii="Luciole" w:hAnsi="Luciole"/>
          <w:b w:val="0"/>
          <w:sz w:val="24"/>
        </w:rPr>
      </w:pPr>
    </w:p>
    <w:p w14:paraId="12DA9A93" w14:textId="0890E078" w:rsidR="006207D6" w:rsidRPr="00347837" w:rsidRDefault="006207D6" w:rsidP="0092287E">
      <w:pPr>
        <w:pStyle w:val="Titre3"/>
        <w:numPr>
          <w:ilvl w:val="0"/>
          <w:numId w:val="0"/>
        </w:numPr>
        <w:spacing w:before="0" w:after="0" w:line="240" w:lineRule="auto"/>
        <w:rPr>
          <w:rFonts w:ascii="Luciole" w:eastAsia="Times New Roman" w:hAnsi="Luciole" w:cs="Times New Roman"/>
          <w:b w:val="0"/>
          <w:color w:val="auto"/>
          <w:kern w:val="0"/>
          <w:sz w:val="24"/>
          <w:lang w:val="fr-BE" w:eastAsia="fr-BE"/>
          <w14:ligatures w14:val="none"/>
        </w:rPr>
      </w:pPr>
      <w:r w:rsidRPr="00F14DA4">
        <w:rPr>
          <w:rFonts w:ascii="Luciole" w:hAnsi="Luciole"/>
          <w:color w:val="000000"/>
          <w:sz w:val="24"/>
        </w:rPr>
        <w:t>IMPACT</w:t>
      </w:r>
      <w:r w:rsidRPr="00347837">
        <w:rPr>
          <w:rFonts w:ascii="Luciole" w:hAnsi="Luciole"/>
          <w:b w:val="0"/>
          <w:color w:val="000000"/>
          <w:sz w:val="24"/>
        </w:rPr>
        <w:t xml:space="preserve"> </w:t>
      </w:r>
      <w:r w:rsidRPr="00F14DA4">
        <w:rPr>
          <w:rFonts w:ascii="Luciole" w:hAnsi="Luciole"/>
          <w:color w:val="000000"/>
          <w:sz w:val="24"/>
        </w:rPr>
        <w:t>ET TRANSFÉRABILITÉ</w:t>
      </w:r>
      <w:r w:rsidR="00F23CD8">
        <w:rPr>
          <w:rFonts w:ascii="Calibri" w:hAnsi="Calibri" w:cs="Calibri"/>
          <w:color w:val="000000"/>
          <w:sz w:val="24"/>
        </w:rPr>
        <w:t> </w:t>
      </w:r>
      <w:r w:rsidR="00F23CD8">
        <w:rPr>
          <w:rFonts w:ascii="Luciole" w:hAnsi="Luciole"/>
          <w:color w:val="000000"/>
          <w:sz w:val="24"/>
        </w:rPr>
        <w:t>:</w:t>
      </w:r>
    </w:p>
    <w:p w14:paraId="29BD2F9A" w14:textId="77777777" w:rsidR="0092287E" w:rsidRDefault="0092287E" w:rsidP="0092287E">
      <w:pPr>
        <w:pStyle w:val="NormalWeb"/>
        <w:spacing w:before="0" w:beforeAutospacing="0" w:after="0" w:afterAutospacing="0"/>
        <w:rPr>
          <w:rFonts w:ascii="Luciole" w:hAnsi="Luciole"/>
          <w:b/>
          <w:bCs/>
          <w:color w:val="000000"/>
        </w:rPr>
      </w:pPr>
    </w:p>
    <w:p w14:paraId="59D7F252" w14:textId="77777777" w:rsidR="0092287E" w:rsidRDefault="0092287E" w:rsidP="0092287E">
      <w:pPr>
        <w:pStyle w:val="NormalWeb"/>
        <w:spacing w:before="0" w:beforeAutospacing="0" w:after="0" w:afterAutospacing="0"/>
        <w:rPr>
          <w:rFonts w:ascii="Luciole" w:hAnsi="Luciole"/>
          <w:b/>
          <w:bCs/>
          <w:color w:val="000000"/>
        </w:rPr>
      </w:pPr>
    </w:p>
    <w:p w14:paraId="4C7829A7" w14:textId="77777777" w:rsidR="0092287E" w:rsidRDefault="006207D6" w:rsidP="0092287E">
      <w:pPr>
        <w:pStyle w:val="NormalWeb"/>
        <w:spacing w:before="0" w:beforeAutospacing="0" w:after="0" w:afterAutospacing="0"/>
        <w:rPr>
          <w:rFonts w:ascii="Luciole" w:hAnsi="Luciole"/>
          <w:color w:val="000000"/>
        </w:rPr>
      </w:pPr>
      <w:r w:rsidRPr="00F14DA4">
        <w:rPr>
          <w:rFonts w:ascii="Luciole" w:hAnsi="Luciole"/>
          <w:b/>
          <w:bCs/>
          <w:color w:val="000000"/>
        </w:rPr>
        <w:t>Impact</w:t>
      </w:r>
      <w:r w:rsidRPr="00347837">
        <w:rPr>
          <w:rFonts w:ascii="Luciole" w:hAnsi="Luciole"/>
          <w:bCs/>
          <w:color w:val="000000"/>
        </w:rPr>
        <w:t xml:space="preserve"> </w:t>
      </w:r>
      <w:r w:rsidRPr="00F14DA4">
        <w:rPr>
          <w:rFonts w:ascii="Luciole" w:hAnsi="Luciole"/>
          <w:b/>
          <w:bCs/>
          <w:color w:val="000000"/>
        </w:rPr>
        <w:t>sur les groupes cibles :</w:t>
      </w:r>
      <w:r w:rsidRPr="00347837">
        <w:rPr>
          <w:rFonts w:ascii="Luciole" w:hAnsi="Luciole"/>
          <w:bCs/>
          <w:color w:val="000000"/>
        </w:rPr>
        <w:br/>
      </w:r>
    </w:p>
    <w:p w14:paraId="6768A71B" w14:textId="38E2BACB" w:rsidR="006207D6" w:rsidRDefault="006207D6" w:rsidP="0092287E">
      <w:pPr>
        <w:pStyle w:val="NormalWeb"/>
        <w:spacing w:before="0" w:beforeAutospacing="0" w:after="0" w:afterAutospacing="0"/>
        <w:rPr>
          <w:rFonts w:ascii="Luciole" w:hAnsi="Luciole"/>
          <w:color w:val="000000"/>
        </w:rPr>
      </w:pPr>
      <w:r w:rsidRPr="00347837">
        <w:rPr>
          <w:rFonts w:ascii="Luciole" w:hAnsi="Luciole"/>
          <w:color w:val="000000"/>
        </w:rPr>
        <w:t>Le dispositif a significativement amélioré l'intégration professionnelle des salariés en situation de dépendance et de handicap. Il a contribué à la réduction des préjugés au sein des équipes, à une meilleure compréhension des enjeux de l'inclusion, et à la prévention des licenciements pour inadaptation au poste.</w:t>
      </w:r>
    </w:p>
    <w:p w14:paraId="4B15034B" w14:textId="77777777" w:rsidR="00F14DA4" w:rsidRDefault="00F14DA4" w:rsidP="0092287E">
      <w:pPr>
        <w:pStyle w:val="NormalWeb"/>
        <w:spacing w:before="0" w:beforeAutospacing="0" w:after="0" w:afterAutospacing="0"/>
        <w:rPr>
          <w:rFonts w:ascii="Luciole" w:hAnsi="Luciole"/>
        </w:rPr>
      </w:pPr>
    </w:p>
    <w:p w14:paraId="6D24D064" w14:textId="3C5C4DCE" w:rsidR="0092287E" w:rsidRDefault="0092287E">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3C21BA84" w14:textId="77777777" w:rsidR="0092287E" w:rsidRPr="00347837" w:rsidRDefault="0092287E" w:rsidP="0092287E">
      <w:pPr>
        <w:pStyle w:val="NormalWeb"/>
        <w:spacing w:before="0" w:beforeAutospacing="0" w:after="0" w:afterAutospacing="0"/>
        <w:rPr>
          <w:rFonts w:ascii="Luciole" w:hAnsi="Luciole"/>
        </w:rPr>
      </w:pPr>
    </w:p>
    <w:p w14:paraId="385B7395" w14:textId="77777777" w:rsidR="0092287E" w:rsidRDefault="006207D6" w:rsidP="0092287E">
      <w:pPr>
        <w:pStyle w:val="NormalWeb"/>
        <w:spacing w:before="0" w:beforeAutospacing="0" w:after="0" w:afterAutospacing="0"/>
        <w:rPr>
          <w:rFonts w:ascii="Luciole" w:hAnsi="Luciole"/>
          <w:color w:val="000000"/>
        </w:rPr>
      </w:pPr>
      <w:r w:rsidRPr="00F14DA4">
        <w:rPr>
          <w:rFonts w:ascii="Luciole" w:hAnsi="Luciole"/>
          <w:b/>
          <w:bCs/>
          <w:color w:val="000000"/>
        </w:rPr>
        <w:t>Brève</w:t>
      </w:r>
      <w:r w:rsidRPr="00347837">
        <w:rPr>
          <w:rFonts w:ascii="Luciole" w:hAnsi="Luciole"/>
          <w:bCs/>
          <w:color w:val="000000"/>
        </w:rPr>
        <w:t xml:space="preserve"> </w:t>
      </w:r>
      <w:r w:rsidRPr="00627C84">
        <w:rPr>
          <w:rFonts w:ascii="Luciole" w:hAnsi="Luciole"/>
          <w:b/>
          <w:bCs/>
          <w:color w:val="000000"/>
        </w:rPr>
        <w:t>description</w:t>
      </w:r>
      <w:r w:rsidRPr="00347837">
        <w:rPr>
          <w:rFonts w:ascii="Luciole" w:hAnsi="Luciole"/>
          <w:bCs/>
          <w:color w:val="000000"/>
        </w:rPr>
        <w:t xml:space="preserve"> :</w:t>
      </w:r>
      <w:r w:rsidRPr="00347837">
        <w:rPr>
          <w:rFonts w:ascii="Luciole" w:hAnsi="Luciole"/>
          <w:bCs/>
          <w:color w:val="000000"/>
        </w:rPr>
        <w:br/>
      </w:r>
      <w:bookmarkStart w:id="0" w:name="_GoBack"/>
      <w:bookmarkEnd w:id="0"/>
    </w:p>
    <w:p w14:paraId="34DFAF5F" w14:textId="276DDA4C" w:rsidR="006207D6" w:rsidRPr="00347837" w:rsidRDefault="006207D6" w:rsidP="0092287E">
      <w:pPr>
        <w:pStyle w:val="NormalWeb"/>
        <w:spacing w:before="0" w:beforeAutospacing="0" w:after="0" w:afterAutospacing="0"/>
        <w:rPr>
          <w:rFonts w:ascii="Luciole" w:hAnsi="Luciole"/>
        </w:rPr>
      </w:pPr>
      <w:r w:rsidRPr="00347837">
        <w:rPr>
          <w:rFonts w:ascii="Luciole" w:hAnsi="Luciole"/>
          <w:color w:val="000000"/>
        </w:rPr>
        <w:t xml:space="preserve">Le modèle de ce dispositif peut être adapté et reproduit dans divers contextes, en </w:t>
      </w:r>
      <w:proofErr w:type="gramStart"/>
      <w:r w:rsidRPr="00347837">
        <w:rPr>
          <w:rFonts w:ascii="Luciole" w:hAnsi="Luciole"/>
          <w:color w:val="000000"/>
        </w:rPr>
        <w:t>particulier</w:t>
      </w:r>
      <w:proofErr w:type="gramEnd"/>
      <w:r w:rsidRPr="00347837">
        <w:rPr>
          <w:rFonts w:ascii="Luciole" w:hAnsi="Luciole"/>
          <w:color w:val="000000"/>
        </w:rPr>
        <w:t xml:space="preserve"> dans les régions où l’inclusion des PSDH dans le milieu professionnel nécessite une sensibilisation accrue des employeurs et un accompagnement technique pour les équipes de travail. Ce dispositif offre une approche flexible et transférable pour favoriser l'inclusion à travers des solutions personnalisées.</w:t>
      </w:r>
    </w:p>
    <w:p w14:paraId="7D09CAF7" w14:textId="77777777" w:rsidR="006207D6" w:rsidRPr="004B3D0B" w:rsidRDefault="006207D6" w:rsidP="0092287E">
      <w:pPr>
        <w:spacing w:after="0" w:line="240" w:lineRule="auto"/>
        <w:ind w:left="0"/>
      </w:pPr>
    </w:p>
    <w:sectPr w:rsidR="006207D6" w:rsidRPr="004B3D0B" w:rsidSect="001C06E4">
      <w:headerReference w:type="default" r:id="rId10"/>
      <w:footerReference w:type="default" r:id="rId11"/>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66996" w14:textId="77777777" w:rsidR="00075537" w:rsidRDefault="00075537" w:rsidP="008D2C54">
      <w:r>
        <w:separator/>
      </w:r>
    </w:p>
  </w:endnote>
  <w:endnote w:type="continuationSeparator" w:id="0">
    <w:p w14:paraId="7CBD5D79" w14:textId="77777777" w:rsidR="00075537" w:rsidRDefault="00075537"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45BE5EA7-DABD-4834-AE68-19F4CA911237}"/>
    <w:embedBold r:id="rId2" w:fontKey="{8D19396A-FBA8-466A-90AA-50632C37E072}"/>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30CC30B8-62EA-465C-84F9-3A2A828916CA}"/>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92287E">
          <w:rPr>
            <w:noProof/>
          </w:rPr>
          <w:t>6</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2AFE4" w14:textId="77777777" w:rsidR="00075537" w:rsidRDefault="00075537" w:rsidP="008D2C54">
      <w:r>
        <w:separator/>
      </w:r>
    </w:p>
  </w:footnote>
  <w:footnote w:type="continuationSeparator" w:id="0">
    <w:p w14:paraId="77A4CE66" w14:textId="77777777" w:rsidR="00075537" w:rsidRDefault="00075537"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92287E">
    <w:pPr>
      <w:pStyle w:val="En-tte"/>
      <w:ind w:left="0" w:firstLine="0"/>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B40291B"/>
    <w:multiLevelType w:val="multilevel"/>
    <w:tmpl w:val="6AB2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31A8D"/>
    <w:multiLevelType w:val="multilevel"/>
    <w:tmpl w:val="98187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0"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20140DE"/>
    <w:multiLevelType w:val="multilevel"/>
    <w:tmpl w:val="8BC8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B80890"/>
    <w:multiLevelType w:val="multilevel"/>
    <w:tmpl w:val="4532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4"/>
  </w:num>
  <w:num w:numId="2">
    <w:abstractNumId w:val="27"/>
  </w:num>
  <w:num w:numId="3">
    <w:abstractNumId w:val="13"/>
  </w:num>
  <w:num w:numId="4">
    <w:abstractNumId w:val="28"/>
  </w:num>
  <w:num w:numId="5">
    <w:abstractNumId w:val="2"/>
  </w:num>
  <w:num w:numId="6">
    <w:abstractNumId w:val="3"/>
  </w:num>
  <w:num w:numId="7">
    <w:abstractNumId w:val="24"/>
  </w:num>
  <w:num w:numId="8">
    <w:abstractNumId w:val="29"/>
  </w:num>
  <w:num w:numId="9">
    <w:abstractNumId w:val="8"/>
  </w:num>
  <w:num w:numId="10">
    <w:abstractNumId w:val="20"/>
  </w:num>
  <w:num w:numId="11">
    <w:abstractNumId w:val="23"/>
  </w:num>
  <w:num w:numId="12">
    <w:abstractNumId w:val="9"/>
  </w:num>
  <w:num w:numId="13">
    <w:abstractNumId w:val="1"/>
  </w:num>
  <w:num w:numId="14">
    <w:abstractNumId w:val="30"/>
  </w:num>
  <w:num w:numId="15">
    <w:abstractNumId w:val="12"/>
  </w:num>
  <w:num w:numId="16">
    <w:abstractNumId w:val="0"/>
  </w:num>
  <w:num w:numId="17">
    <w:abstractNumId w:val="18"/>
  </w:num>
  <w:num w:numId="18">
    <w:abstractNumId w:val="26"/>
  </w:num>
  <w:num w:numId="19">
    <w:abstractNumId w:val="10"/>
  </w:num>
  <w:num w:numId="20">
    <w:abstractNumId w:val="19"/>
  </w:num>
  <w:num w:numId="21">
    <w:abstractNumId w:val="5"/>
  </w:num>
  <w:num w:numId="22">
    <w:abstractNumId w:val="16"/>
  </w:num>
  <w:num w:numId="23">
    <w:abstractNumId w:val="22"/>
  </w:num>
  <w:num w:numId="24">
    <w:abstractNumId w:val="11"/>
  </w:num>
  <w:num w:numId="25">
    <w:abstractNumId w:val="17"/>
  </w:num>
  <w:num w:numId="26">
    <w:abstractNumId w:val="4"/>
  </w:num>
  <w:num w:numId="27">
    <w:abstractNumId w:val="15"/>
  </w:num>
  <w:num w:numId="28">
    <w:abstractNumId w:val="7"/>
  </w:num>
  <w:num w:numId="29">
    <w:abstractNumId w:val="6"/>
  </w:num>
  <w:num w:numId="30">
    <w:abstractNumId w:val="2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075537"/>
    <w:rsid w:val="00125850"/>
    <w:rsid w:val="001B002B"/>
    <w:rsid w:val="001C06E4"/>
    <w:rsid w:val="002052FF"/>
    <w:rsid w:val="00283099"/>
    <w:rsid w:val="00295C02"/>
    <w:rsid w:val="002E1F33"/>
    <w:rsid w:val="002F109E"/>
    <w:rsid w:val="003058F9"/>
    <w:rsid w:val="00344B35"/>
    <w:rsid w:val="00347837"/>
    <w:rsid w:val="00357120"/>
    <w:rsid w:val="003748C3"/>
    <w:rsid w:val="003C2ACD"/>
    <w:rsid w:val="003E67EF"/>
    <w:rsid w:val="00435290"/>
    <w:rsid w:val="0043677B"/>
    <w:rsid w:val="00466306"/>
    <w:rsid w:val="0049728F"/>
    <w:rsid w:val="004B3D0B"/>
    <w:rsid w:val="004B742E"/>
    <w:rsid w:val="004C45B6"/>
    <w:rsid w:val="004D7D3D"/>
    <w:rsid w:val="004F69D1"/>
    <w:rsid w:val="00533A90"/>
    <w:rsid w:val="005B47C7"/>
    <w:rsid w:val="006207D6"/>
    <w:rsid w:val="00627C84"/>
    <w:rsid w:val="0067446F"/>
    <w:rsid w:val="006C2583"/>
    <w:rsid w:val="006C5B7A"/>
    <w:rsid w:val="006D53CC"/>
    <w:rsid w:val="00714AE0"/>
    <w:rsid w:val="00777167"/>
    <w:rsid w:val="007A1FBB"/>
    <w:rsid w:val="007D50E5"/>
    <w:rsid w:val="007D6C46"/>
    <w:rsid w:val="008657EB"/>
    <w:rsid w:val="00875269"/>
    <w:rsid w:val="008B2213"/>
    <w:rsid w:val="008D2C54"/>
    <w:rsid w:val="008D7634"/>
    <w:rsid w:val="0092287E"/>
    <w:rsid w:val="00967BB0"/>
    <w:rsid w:val="009E18D8"/>
    <w:rsid w:val="00A26B77"/>
    <w:rsid w:val="00A768BD"/>
    <w:rsid w:val="00AE07A3"/>
    <w:rsid w:val="00AF5BF2"/>
    <w:rsid w:val="00B564EE"/>
    <w:rsid w:val="00B93ED7"/>
    <w:rsid w:val="00B97622"/>
    <w:rsid w:val="00C13CAA"/>
    <w:rsid w:val="00C72994"/>
    <w:rsid w:val="00C976F9"/>
    <w:rsid w:val="00CB2135"/>
    <w:rsid w:val="00CE6F36"/>
    <w:rsid w:val="00D41596"/>
    <w:rsid w:val="00D82191"/>
    <w:rsid w:val="00D93F3C"/>
    <w:rsid w:val="00E936A3"/>
    <w:rsid w:val="00ED1093"/>
    <w:rsid w:val="00ED3DDF"/>
    <w:rsid w:val="00F07106"/>
    <w:rsid w:val="00F14DA4"/>
    <w:rsid w:val="00F23CD8"/>
    <w:rsid w:val="00F430B8"/>
    <w:rsid w:val="00F47743"/>
    <w:rsid w:val="00F75FD6"/>
    <w:rsid w:val="00F8340D"/>
    <w:rsid w:val="00FB0E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NormalWeb">
    <w:name w:val="Normal (Web)"/>
    <w:basedOn w:val="Normal"/>
    <w:uiPriority w:val="99"/>
    <w:unhideWhenUsed/>
    <w:rsid w:val="004B3D0B"/>
    <w:pPr>
      <w:spacing w:before="100" w:beforeAutospacing="1" w:after="100" w:afterAutospacing="1" w:line="240" w:lineRule="auto"/>
      <w:ind w:left="0" w:firstLine="0"/>
    </w:pPr>
    <w:rPr>
      <w:rFonts w:ascii="Times New Roman" w:eastAsia="Times New Roman" w:hAnsi="Times New Roman" w:cs="Times New Roman"/>
      <w:b w:val="0"/>
      <w:color w:val="auto"/>
      <w:kern w:val="0"/>
      <w:sz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054339">
      <w:bodyDiv w:val="1"/>
      <w:marLeft w:val="0"/>
      <w:marRight w:val="0"/>
      <w:marTop w:val="0"/>
      <w:marBottom w:val="0"/>
      <w:divBdr>
        <w:top w:val="none" w:sz="0" w:space="0" w:color="auto"/>
        <w:left w:val="none" w:sz="0" w:space="0" w:color="auto"/>
        <w:bottom w:val="none" w:sz="0" w:space="0" w:color="auto"/>
        <w:right w:val="none" w:sz="0" w:space="0" w:color="auto"/>
      </w:divBdr>
    </w:div>
    <w:div w:id="687757494">
      <w:bodyDiv w:val="1"/>
      <w:marLeft w:val="0"/>
      <w:marRight w:val="0"/>
      <w:marTop w:val="0"/>
      <w:marBottom w:val="0"/>
      <w:divBdr>
        <w:top w:val="none" w:sz="0" w:space="0" w:color="auto"/>
        <w:left w:val="none" w:sz="0" w:space="0" w:color="auto"/>
        <w:bottom w:val="none" w:sz="0" w:space="0" w:color="auto"/>
        <w:right w:val="none" w:sz="0" w:space="0" w:color="auto"/>
      </w:divBdr>
    </w:div>
    <w:div w:id="731276543">
      <w:bodyDiv w:val="1"/>
      <w:marLeft w:val="0"/>
      <w:marRight w:val="0"/>
      <w:marTop w:val="0"/>
      <w:marBottom w:val="0"/>
      <w:divBdr>
        <w:top w:val="none" w:sz="0" w:space="0" w:color="auto"/>
        <w:left w:val="none" w:sz="0" w:space="0" w:color="auto"/>
        <w:bottom w:val="none" w:sz="0" w:space="0" w:color="auto"/>
        <w:right w:val="none" w:sz="0" w:space="0" w:color="auto"/>
      </w:divBdr>
    </w:div>
    <w:div w:id="1226332932">
      <w:bodyDiv w:val="1"/>
      <w:marLeft w:val="0"/>
      <w:marRight w:val="0"/>
      <w:marTop w:val="0"/>
      <w:marBottom w:val="0"/>
      <w:divBdr>
        <w:top w:val="none" w:sz="0" w:space="0" w:color="auto"/>
        <w:left w:val="none" w:sz="0" w:space="0" w:color="auto"/>
        <w:bottom w:val="none" w:sz="0" w:space="0" w:color="auto"/>
        <w:right w:val="none" w:sz="0" w:space="0" w:color="auto"/>
      </w:divBdr>
      <w:divsChild>
        <w:div w:id="1316302725">
          <w:marLeft w:val="-459"/>
          <w:marRight w:val="0"/>
          <w:marTop w:val="0"/>
          <w:marBottom w:val="0"/>
          <w:divBdr>
            <w:top w:val="none" w:sz="0" w:space="0" w:color="auto"/>
            <w:left w:val="none" w:sz="0" w:space="0" w:color="auto"/>
            <w:bottom w:val="none" w:sz="0" w:space="0" w:color="auto"/>
            <w:right w:val="none" w:sz="0" w:space="0" w:color="auto"/>
          </w:divBdr>
        </w:div>
        <w:div w:id="1681469447">
          <w:marLeft w:val="-459"/>
          <w:marRight w:val="0"/>
          <w:marTop w:val="0"/>
          <w:marBottom w:val="0"/>
          <w:divBdr>
            <w:top w:val="none" w:sz="0" w:space="0" w:color="auto"/>
            <w:left w:val="none" w:sz="0" w:space="0" w:color="auto"/>
            <w:bottom w:val="none" w:sz="0" w:space="0" w:color="auto"/>
            <w:right w:val="none" w:sz="0" w:space="0" w:color="auto"/>
          </w:divBdr>
        </w:div>
        <w:div w:id="1959332026">
          <w:marLeft w:val="-459"/>
          <w:marRight w:val="0"/>
          <w:marTop w:val="0"/>
          <w:marBottom w:val="0"/>
          <w:divBdr>
            <w:top w:val="none" w:sz="0" w:space="0" w:color="auto"/>
            <w:left w:val="none" w:sz="0" w:space="0" w:color="auto"/>
            <w:bottom w:val="none" w:sz="0" w:space="0" w:color="auto"/>
            <w:right w:val="none" w:sz="0" w:space="0" w:color="auto"/>
          </w:divBdr>
        </w:div>
      </w:divsChild>
    </w:div>
    <w:div w:id="1320310228">
      <w:bodyDiv w:val="1"/>
      <w:marLeft w:val="0"/>
      <w:marRight w:val="0"/>
      <w:marTop w:val="0"/>
      <w:marBottom w:val="0"/>
      <w:divBdr>
        <w:top w:val="none" w:sz="0" w:space="0" w:color="auto"/>
        <w:left w:val="none" w:sz="0" w:space="0" w:color="auto"/>
        <w:bottom w:val="none" w:sz="0" w:space="0" w:color="auto"/>
        <w:right w:val="none" w:sz="0" w:space="0" w:color="auto"/>
      </w:divBdr>
    </w:div>
    <w:div w:id="1475413392">
      <w:bodyDiv w:val="1"/>
      <w:marLeft w:val="0"/>
      <w:marRight w:val="0"/>
      <w:marTop w:val="0"/>
      <w:marBottom w:val="0"/>
      <w:divBdr>
        <w:top w:val="none" w:sz="0" w:space="0" w:color="auto"/>
        <w:left w:val="none" w:sz="0" w:space="0" w:color="auto"/>
        <w:bottom w:val="none" w:sz="0" w:space="0" w:color="auto"/>
        <w:right w:val="none" w:sz="0" w:space="0" w:color="auto"/>
      </w:divBdr>
    </w:div>
    <w:div w:id="15085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m.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ssica.desacorreia@adem.l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7399-7385-4454-9E65-464CE889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19</TotalTime>
  <Pages>6</Pages>
  <Words>672</Words>
  <Characters>3700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9</cp:revision>
  <cp:lastPrinted>2024-12-23T11:09:00Z</cp:lastPrinted>
  <dcterms:created xsi:type="dcterms:W3CDTF">2024-12-28T12:45:00Z</dcterms:created>
  <dcterms:modified xsi:type="dcterms:W3CDTF">2024-12-30T13:47:00Z</dcterms:modified>
</cp:coreProperties>
</file>