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905E" w14:textId="77777777" w:rsidR="006D77FE" w:rsidRPr="0060104B" w:rsidRDefault="006D77FE" w:rsidP="0060104B">
      <w:pPr>
        <w:pStyle w:val="TitreDocument"/>
        <w:spacing w:before="0" w:after="0" w:line="240" w:lineRule="auto"/>
        <w:rPr>
          <w:rFonts w:cs="Courier New"/>
          <w:sz w:val="24"/>
          <w:szCs w:val="24"/>
        </w:rPr>
      </w:pPr>
      <w:r w:rsidRPr="0060104B">
        <w:rPr>
          <w:rFonts w:cs="Courier New"/>
          <w:sz w:val="24"/>
          <w:szCs w:val="24"/>
        </w:rPr>
        <w:t>E-HANDI TOUR GUIDE DE L’INCLUSION INNOVANTE DES PSDH</w:t>
      </w:r>
    </w:p>
    <w:p w14:paraId="1148FC00" w14:textId="77777777" w:rsidR="0060104B" w:rsidRDefault="0060104B" w:rsidP="0060104B">
      <w:pPr>
        <w:pStyle w:val="TitreDocument"/>
        <w:spacing w:before="0" w:after="0" w:line="240" w:lineRule="auto"/>
        <w:rPr>
          <w:rFonts w:cs="Courier New"/>
          <w:sz w:val="24"/>
          <w:szCs w:val="24"/>
        </w:rPr>
      </w:pPr>
    </w:p>
    <w:p w14:paraId="1DA848E8" w14:textId="77777777" w:rsidR="006D77FE" w:rsidRPr="0060104B" w:rsidRDefault="006D77FE" w:rsidP="0060104B">
      <w:pPr>
        <w:pStyle w:val="TitreDocument"/>
        <w:spacing w:before="0" w:after="0" w:line="240" w:lineRule="auto"/>
        <w:rPr>
          <w:rFonts w:cs="Courier New"/>
          <w:sz w:val="24"/>
          <w:szCs w:val="24"/>
        </w:rPr>
      </w:pPr>
      <w:r w:rsidRPr="0060104B">
        <w:rPr>
          <w:rFonts w:cs="Courier New"/>
          <w:sz w:val="24"/>
          <w:szCs w:val="24"/>
        </w:rPr>
        <w:t>Formation CIARA de Créative Handicap</w:t>
      </w:r>
    </w:p>
    <w:p w14:paraId="37F8416D" w14:textId="77777777" w:rsidR="0060104B" w:rsidRDefault="006D77FE" w:rsidP="0060104B">
      <w:pPr>
        <w:autoSpaceDE w:val="0"/>
        <w:autoSpaceDN w:val="0"/>
        <w:adjustRightInd w:val="0"/>
        <w:spacing w:after="0" w:line="240" w:lineRule="auto"/>
        <w:rPr>
          <w:rFonts w:eastAsiaTheme="minorEastAsia" w:cs="Courier New"/>
          <w:b/>
          <w:bCs/>
          <w:color w:val="FFFFFF"/>
          <w:kern w:val="0"/>
          <w:sz w:val="24"/>
        </w:rPr>
      </w:pPr>
      <w:r w:rsidRPr="0060104B">
        <w:rPr>
          <w:rFonts w:eastAsiaTheme="minorEastAsia" w:cs="Courier New"/>
          <w:b/>
          <w:bCs/>
          <w:color w:val="FFFFFF"/>
          <w:kern w:val="0"/>
          <w:sz w:val="24"/>
        </w:rPr>
        <w:t>IDENTIFICATIO</w:t>
      </w:r>
    </w:p>
    <w:p w14:paraId="5C01AF31" w14:textId="49F2B9A1" w:rsidR="006D77FE" w:rsidRPr="0060104B" w:rsidRDefault="006D77FE" w:rsidP="0060104B">
      <w:pPr>
        <w:autoSpaceDE w:val="0"/>
        <w:autoSpaceDN w:val="0"/>
        <w:adjustRightInd w:val="0"/>
        <w:spacing w:after="0" w:line="240" w:lineRule="auto"/>
        <w:rPr>
          <w:rFonts w:eastAsiaTheme="minorEastAsia" w:cs="Courier New"/>
          <w:b/>
          <w:bCs/>
          <w:color w:val="FFFFFF"/>
          <w:kern w:val="0"/>
          <w:sz w:val="24"/>
        </w:rPr>
      </w:pPr>
      <w:r w:rsidRPr="0060104B">
        <w:rPr>
          <w:rFonts w:eastAsiaTheme="minorEastAsia" w:cs="Courier New"/>
          <w:b/>
          <w:bCs/>
          <w:color w:val="FFFFFF"/>
          <w:kern w:val="0"/>
          <w:sz w:val="24"/>
        </w:rPr>
        <w:t>N :</w:t>
      </w:r>
    </w:p>
    <w:p w14:paraId="3C4614A7" w14:textId="77777777" w:rsidR="00011D73" w:rsidRPr="0060104B" w:rsidRDefault="006D77FE" w:rsidP="0060104B">
      <w:pPr>
        <w:pStyle w:val="CelluleTableau"/>
        <w:spacing w:line="240" w:lineRule="auto"/>
        <w:ind w:left="0" w:right="0"/>
        <w:rPr>
          <w:rFonts w:ascii="Luciole" w:eastAsiaTheme="minorEastAsia" w:hAnsi="Luciole" w:cs="Courier New"/>
          <w:sz w:val="24"/>
        </w:rPr>
      </w:pPr>
      <w:r w:rsidRPr="0060104B">
        <w:rPr>
          <w:rFonts w:ascii="Luciole" w:eastAsiaTheme="minorEastAsia" w:hAnsi="Luciole" w:cs="Courier New"/>
          <w:sz w:val="24"/>
        </w:rPr>
        <w:t>Formation CIARA (Création, Intelligence Artificielle et Réalité Augmentée)</w:t>
      </w:r>
    </w:p>
    <w:p w14:paraId="32B91D1C" w14:textId="77777777" w:rsidR="00011D73" w:rsidRPr="0060104B" w:rsidRDefault="00011D73" w:rsidP="0060104B">
      <w:pPr>
        <w:pStyle w:val="CelluleTableau"/>
        <w:spacing w:line="240" w:lineRule="auto"/>
        <w:ind w:left="0" w:right="0"/>
        <w:rPr>
          <w:rFonts w:ascii="Luciole" w:eastAsiaTheme="minorEastAsia" w:hAnsi="Luciole" w:cs="Courier New"/>
          <w:sz w:val="24"/>
        </w:rPr>
      </w:pPr>
    </w:p>
    <w:p w14:paraId="7E746BAB" w14:textId="32196B1F"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b/>
          <w:sz w:val="24"/>
        </w:rPr>
        <w:t>Promoteur</w:t>
      </w:r>
      <w:r w:rsidRPr="0060104B">
        <w:rPr>
          <w:rFonts w:ascii="Luciole" w:hAnsi="Luciole" w:cs="Courier New"/>
          <w:sz w:val="24"/>
        </w:rPr>
        <w:t xml:space="preserve"> </w:t>
      </w:r>
      <w:r w:rsidRPr="0060104B">
        <w:rPr>
          <w:rFonts w:ascii="Luciole" w:hAnsi="Luciole" w:cs="Courier New"/>
          <w:b/>
          <w:sz w:val="24"/>
        </w:rPr>
        <w:t>de l'initiative</w:t>
      </w:r>
      <w:r w:rsidR="00011D73" w:rsidRPr="0060104B">
        <w:rPr>
          <w:rFonts w:ascii="Calibri" w:hAnsi="Calibri" w:cs="Calibri"/>
          <w:sz w:val="24"/>
        </w:rPr>
        <w:t> </w:t>
      </w:r>
      <w:r w:rsidR="00011D73" w:rsidRPr="0060104B">
        <w:rPr>
          <w:rFonts w:ascii="Luciole" w:hAnsi="Luciole" w:cs="Courier New"/>
          <w:sz w:val="24"/>
        </w:rPr>
        <w:t>:</w:t>
      </w:r>
    </w:p>
    <w:p w14:paraId="7FC836D1" w14:textId="77777777" w:rsidR="0060104B" w:rsidRDefault="0060104B" w:rsidP="0060104B">
      <w:pPr>
        <w:pStyle w:val="CelluleTableau"/>
        <w:spacing w:line="240" w:lineRule="auto"/>
        <w:ind w:left="0" w:right="0"/>
        <w:rPr>
          <w:rFonts w:ascii="Luciole" w:eastAsiaTheme="minorEastAsia" w:hAnsi="Luciole" w:cs="Courier New"/>
          <w:sz w:val="24"/>
        </w:rPr>
      </w:pPr>
    </w:p>
    <w:p w14:paraId="53537429" w14:textId="77777777" w:rsidR="006D77FE" w:rsidRPr="0060104B" w:rsidRDefault="006D77FE" w:rsidP="0060104B">
      <w:pPr>
        <w:pStyle w:val="CelluleTableau"/>
        <w:spacing w:line="240" w:lineRule="auto"/>
        <w:ind w:left="0" w:right="0"/>
        <w:rPr>
          <w:rFonts w:ascii="Luciole" w:eastAsiaTheme="minorEastAsia" w:hAnsi="Luciole" w:cs="Courier New"/>
          <w:sz w:val="24"/>
        </w:rPr>
      </w:pPr>
      <w:r w:rsidRPr="0060104B">
        <w:rPr>
          <w:rFonts w:ascii="Luciole" w:eastAsiaTheme="minorEastAsia" w:hAnsi="Luciole" w:cs="Courier New"/>
          <w:sz w:val="24"/>
        </w:rPr>
        <w:t>Créative Handicap</w:t>
      </w:r>
    </w:p>
    <w:p w14:paraId="3EEBEE41" w14:textId="77777777" w:rsidR="0060104B" w:rsidRDefault="0060104B" w:rsidP="0060104B">
      <w:pPr>
        <w:pStyle w:val="EnteteTableau"/>
        <w:numPr>
          <w:ilvl w:val="0"/>
          <w:numId w:val="0"/>
        </w:numPr>
        <w:spacing w:before="0" w:after="0"/>
        <w:rPr>
          <w:rFonts w:cs="Courier New"/>
          <w:bCs/>
          <w:sz w:val="24"/>
        </w:rPr>
      </w:pPr>
    </w:p>
    <w:p w14:paraId="3813C758" w14:textId="6E666937" w:rsidR="006D77FE" w:rsidRPr="0060104B" w:rsidRDefault="006D77FE" w:rsidP="0060104B">
      <w:pPr>
        <w:pStyle w:val="EnteteTableau"/>
        <w:numPr>
          <w:ilvl w:val="0"/>
          <w:numId w:val="0"/>
        </w:numPr>
        <w:spacing w:before="0" w:after="0"/>
        <w:rPr>
          <w:rFonts w:cs="Courier New"/>
          <w:sz w:val="24"/>
        </w:rPr>
      </w:pPr>
      <w:r w:rsidRPr="0060104B">
        <w:rPr>
          <w:rFonts w:cs="Courier New"/>
          <w:bCs/>
          <w:sz w:val="24"/>
        </w:rPr>
        <w:t>Pays</w:t>
      </w:r>
      <w:r w:rsidR="00C26888" w:rsidRPr="0060104B">
        <w:rPr>
          <w:rFonts w:ascii="Calibri" w:hAnsi="Calibri"/>
          <w:bCs/>
          <w:sz w:val="24"/>
        </w:rPr>
        <w:t> </w:t>
      </w:r>
      <w:r w:rsidR="00C26888" w:rsidRPr="0060104B">
        <w:rPr>
          <w:rFonts w:cs="Courier New"/>
          <w:bCs/>
          <w:sz w:val="24"/>
        </w:rPr>
        <w:t>:</w:t>
      </w:r>
    </w:p>
    <w:p w14:paraId="7C20170A" w14:textId="77777777" w:rsidR="0060104B" w:rsidRDefault="0060104B" w:rsidP="0060104B">
      <w:pPr>
        <w:pStyle w:val="CelluleTableau"/>
        <w:spacing w:line="240" w:lineRule="auto"/>
        <w:ind w:left="0" w:right="0"/>
        <w:rPr>
          <w:rFonts w:ascii="Luciole" w:eastAsiaTheme="minorEastAsia" w:hAnsi="Luciole" w:cs="Courier New"/>
          <w:sz w:val="24"/>
        </w:rPr>
      </w:pPr>
    </w:p>
    <w:p w14:paraId="439C183E" w14:textId="4FB3997A" w:rsidR="006D77FE" w:rsidRPr="0060104B" w:rsidRDefault="006D77FE" w:rsidP="0060104B">
      <w:pPr>
        <w:pStyle w:val="CelluleTableau"/>
        <w:spacing w:line="240" w:lineRule="auto"/>
        <w:ind w:left="0" w:right="0"/>
        <w:rPr>
          <w:rFonts w:ascii="Luciole" w:eastAsiaTheme="minorEastAsia" w:hAnsi="Luciole" w:cs="Courier New"/>
          <w:sz w:val="24"/>
        </w:rPr>
      </w:pPr>
      <w:r w:rsidRPr="0060104B">
        <w:rPr>
          <w:rFonts w:ascii="Luciole" w:eastAsiaTheme="minorEastAsia" w:hAnsi="Luciole" w:cs="Courier New"/>
          <w:sz w:val="24"/>
        </w:rPr>
        <w:t>France</w:t>
      </w:r>
    </w:p>
    <w:p w14:paraId="7620DC41" w14:textId="77777777" w:rsidR="0060104B" w:rsidRDefault="0060104B" w:rsidP="0060104B">
      <w:pPr>
        <w:pStyle w:val="EnteteTableau"/>
        <w:numPr>
          <w:ilvl w:val="0"/>
          <w:numId w:val="0"/>
        </w:numPr>
        <w:spacing w:before="0" w:after="0"/>
        <w:rPr>
          <w:rFonts w:cs="Courier New"/>
          <w:sz w:val="24"/>
        </w:rPr>
      </w:pPr>
    </w:p>
    <w:p w14:paraId="565AEA13" w14:textId="37CD8C57"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Site internet</w:t>
      </w:r>
      <w:r w:rsidR="00C26888" w:rsidRPr="0060104B">
        <w:rPr>
          <w:rFonts w:ascii="Calibri" w:hAnsi="Calibri"/>
          <w:sz w:val="24"/>
        </w:rPr>
        <w:t> </w:t>
      </w:r>
      <w:r w:rsidR="00C26888" w:rsidRPr="0060104B">
        <w:rPr>
          <w:rFonts w:cs="Courier New"/>
          <w:sz w:val="24"/>
        </w:rPr>
        <w:t>:</w:t>
      </w:r>
    </w:p>
    <w:p w14:paraId="65AEB31B" w14:textId="77777777" w:rsidR="0060104B" w:rsidRDefault="0060104B" w:rsidP="0060104B">
      <w:pPr>
        <w:autoSpaceDE w:val="0"/>
        <w:autoSpaceDN w:val="0"/>
        <w:adjustRightInd w:val="0"/>
        <w:spacing w:after="0" w:line="240" w:lineRule="auto"/>
        <w:rPr>
          <w:rFonts w:eastAsiaTheme="minorEastAsia" w:cs="Courier New"/>
          <w:color w:val="0000FF"/>
          <w:kern w:val="0"/>
          <w:sz w:val="24"/>
        </w:rPr>
      </w:pPr>
    </w:p>
    <w:p w14:paraId="78D2B5CA" w14:textId="77777777" w:rsidR="006D77FE" w:rsidRPr="0060104B" w:rsidRDefault="006D77FE" w:rsidP="0060104B">
      <w:pPr>
        <w:autoSpaceDE w:val="0"/>
        <w:autoSpaceDN w:val="0"/>
        <w:adjustRightInd w:val="0"/>
        <w:spacing w:after="0" w:line="240" w:lineRule="auto"/>
        <w:rPr>
          <w:rFonts w:eastAsiaTheme="minorEastAsia" w:cs="Courier New"/>
          <w:color w:val="0000FF"/>
          <w:kern w:val="0"/>
          <w:sz w:val="24"/>
        </w:rPr>
      </w:pPr>
      <w:r w:rsidRPr="0060104B">
        <w:rPr>
          <w:rFonts w:eastAsiaTheme="minorEastAsia" w:cs="Courier New"/>
          <w:color w:val="0000FF"/>
          <w:kern w:val="0"/>
          <w:sz w:val="24"/>
        </w:rPr>
        <w:t>Créative Handicap - Formation CIARA</w:t>
      </w:r>
    </w:p>
    <w:p w14:paraId="7A19F8A2" w14:textId="77777777" w:rsidR="0060104B" w:rsidRDefault="0060104B" w:rsidP="0060104B">
      <w:pPr>
        <w:pStyle w:val="EnteteTableau"/>
        <w:numPr>
          <w:ilvl w:val="0"/>
          <w:numId w:val="0"/>
        </w:numPr>
        <w:spacing w:before="0" w:after="0"/>
        <w:rPr>
          <w:rFonts w:cs="Courier New"/>
          <w:sz w:val="24"/>
        </w:rPr>
      </w:pPr>
    </w:p>
    <w:p w14:paraId="4694ECE2" w14:textId="4DF980FA"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Contact</w:t>
      </w:r>
      <w:r w:rsidR="00C26888" w:rsidRPr="0060104B">
        <w:rPr>
          <w:rFonts w:ascii="Calibri" w:hAnsi="Calibri"/>
          <w:sz w:val="24"/>
        </w:rPr>
        <w:t> </w:t>
      </w:r>
      <w:r w:rsidR="00C26888" w:rsidRPr="0060104B">
        <w:rPr>
          <w:rFonts w:cs="Courier New"/>
          <w:sz w:val="24"/>
        </w:rPr>
        <w:t>:</w:t>
      </w:r>
    </w:p>
    <w:p w14:paraId="51645949" w14:textId="77777777" w:rsidR="0060104B" w:rsidRDefault="0060104B" w:rsidP="0060104B">
      <w:pPr>
        <w:pStyle w:val="CelluleTableau"/>
        <w:spacing w:line="240" w:lineRule="auto"/>
        <w:ind w:left="0" w:right="0"/>
        <w:rPr>
          <w:rFonts w:ascii="Luciole" w:eastAsiaTheme="minorEastAsia" w:hAnsi="Luciole" w:cs="Courier New"/>
          <w:sz w:val="24"/>
        </w:rPr>
      </w:pPr>
    </w:p>
    <w:p w14:paraId="448DC2F1" w14:textId="311F9088" w:rsidR="006D77FE" w:rsidRPr="0060104B" w:rsidRDefault="006D77FE" w:rsidP="0060104B">
      <w:pPr>
        <w:pStyle w:val="CelluleTableau"/>
        <w:spacing w:line="240" w:lineRule="auto"/>
        <w:ind w:left="0" w:right="0"/>
        <w:rPr>
          <w:rFonts w:ascii="Luciole" w:eastAsiaTheme="minorEastAsia" w:hAnsi="Luciole" w:cs="Courier New"/>
          <w:sz w:val="24"/>
        </w:rPr>
      </w:pPr>
      <w:r w:rsidRPr="0060104B">
        <w:rPr>
          <w:rFonts w:ascii="Luciole" w:eastAsiaTheme="minorEastAsia" w:hAnsi="Luciole" w:cs="Courier New"/>
          <w:sz w:val="24"/>
        </w:rPr>
        <w:t>Sylvie Sanchez, fondatrice de Créative Handicap</w:t>
      </w:r>
    </w:p>
    <w:p w14:paraId="22F886FA" w14:textId="77777777" w:rsidR="00C26888" w:rsidRPr="0060104B" w:rsidRDefault="00C26888" w:rsidP="0060104B">
      <w:pPr>
        <w:pStyle w:val="CelluleTableau"/>
        <w:spacing w:line="240" w:lineRule="auto"/>
        <w:ind w:left="0" w:right="0"/>
        <w:rPr>
          <w:rFonts w:ascii="Luciole" w:eastAsiaTheme="minorEastAsia" w:hAnsi="Luciole" w:cs="Courier New"/>
          <w:sz w:val="24"/>
        </w:rPr>
      </w:pPr>
    </w:p>
    <w:p w14:paraId="335EE8EE" w14:textId="77777777" w:rsidR="00C26888" w:rsidRPr="0060104B" w:rsidRDefault="00C26888" w:rsidP="0060104B">
      <w:pPr>
        <w:pStyle w:val="CelluleTableau"/>
        <w:spacing w:line="240" w:lineRule="auto"/>
        <w:ind w:left="0" w:right="0"/>
        <w:rPr>
          <w:rFonts w:ascii="Luciole" w:eastAsiaTheme="minorEastAsia" w:hAnsi="Luciole" w:cs="Courier New"/>
          <w:sz w:val="24"/>
        </w:rPr>
      </w:pPr>
    </w:p>
    <w:p w14:paraId="7CA07DC5" w14:textId="60B594EF" w:rsidR="006D77FE" w:rsidRPr="0060104B" w:rsidRDefault="006D77FE" w:rsidP="0060104B">
      <w:pPr>
        <w:pStyle w:val="Titre1"/>
        <w:numPr>
          <w:ilvl w:val="0"/>
          <w:numId w:val="0"/>
        </w:numPr>
        <w:spacing w:before="0" w:after="0" w:line="240" w:lineRule="auto"/>
        <w:rPr>
          <w:rFonts w:cs="Courier New"/>
          <w:sz w:val="24"/>
          <w:szCs w:val="24"/>
        </w:rPr>
      </w:pPr>
      <w:r w:rsidRPr="0060104B">
        <w:rPr>
          <w:rFonts w:cs="Courier New"/>
          <w:sz w:val="24"/>
          <w:szCs w:val="24"/>
        </w:rPr>
        <w:t>DETAIL DE L’INITIATIVE</w:t>
      </w:r>
      <w:r w:rsidR="00C26888" w:rsidRPr="0060104B">
        <w:rPr>
          <w:rFonts w:ascii="Calibri" w:hAnsi="Calibri" w:cs="Calibri"/>
          <w:sz w:val="24"/>
          <w:szCs w:val="24"/>
        </w:rPr>
        <w:t> </w:t>
      </w:r>
      <w:r w:rsidR="00C26888" w:rsidRPr="0060104B">
        <w:rPr>
          <w:rFonts w:cs="Courier New"/>
          <w:sz w:val="24"/>
          <w:szCs w:val="24"/>
        </w:rPr>
        <w:t>:</w:t>
      </w:r>
    </w:p>
    <w:p w14:paraId="11C217DE" w14:textId="77777777" w:rsidR="0060104B" w:rsidRDefault="0060104B" w:rsidP="0060104B">
      <w:pPr>
        <w:pStyle w:val="EnteteTableau"/>
        <w:numPr>
          <w:ilvl w:val="0"/>
          <w:numId w:val="0"/>
        </w:numPr>
        <w:spacing w:before="0" w:after="0"/>
        <w:rPr>
          <w:rFonts w:cs="Courier New"/>
          <w:sz w:val="24"/>
        </w:rPr>
      </w:pPr>
    </w:p>
    <w:p w14:paraId="5E1A6B06" w14:textId="77777777" w:rsidR="0060104B" w:rsidRDefault="0060104B" w:rsidP="0060104B">
      <w:pPr>
        <w:pStyle w:val="EnteteTableau"/>
        <w:numPr>
          <w:ilvl w:val="0"/>
          <w:numId w:val="0"/>
        </w:numPr>
        <w:spacing w:before="0" w:after="0"/>
        <w:rPr>
          <w:rFonts w:cs="Courier New"/>
          <w:sz w:val="24"/>
        </w:rPr>
      </w:pPr>
    </w:p>
    <w:p w14:paraId="5E459626" w14:textId="2EC05046"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Année(s) de mise en œuvre</w:t>
      </w:r>
      <w:r w:rsidR="00C26888" w:rsidRPr="0060104B">
        <w:rPr>
          <w:rFonts w:ascii="Calibri" w:hAnsi="Calibri"/>
          <w:sz w:val="24"/>
        </w:rPr>
        <w:t> </w:t>
      </w:r>
      <w:r w:rsidR="00C26888" w:rsidRPr="0060104B">
        <w:rPr>
          <w:rFonts w:cs="Courier New"/>
          <w:sz w:val="24"/>
        </w:rPr>
        <w:t>:</w:t>
      </w:r>
    </w:p>
    <w:p w14:paraId="3688BB0B" w14:textId="77777777" w:rsidR="0060104B" w:rsidRDefault="0060104B" w:rsidP="0060104B">
      <w:pPr>
        <w:pStyle w:val="CelluleTableau"/>
        <w:spacing w:line="240" w:lineRule="auto"/>
        <w:ind w:left="0" w:right="0"/>
        <w:rPr>
          <w:rFonts w:ascii="Luciole" w:hAnsi="Luciole" w:cs="Courier New"/>
          <w:sz w:val="24"/>
        </w:rPr>
      </w:pPr>
    </w:p>
    <w:p w14:paraId="2E9E16FB"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Depuis 2020</w:t>
      </w:r>
    </w:p>
    <w:p w14:paraId="367C641F" w14:textId="77777777" w:rsidR="0060104B" w:rsidRDefault="0060104B" w:rsidP="0060104B">
      <w:pPr>
        <w:pStyle w:val="EnteteTableau"/>
        <w:numPr>
          <w:ilvl w:val="0"/>
          <w:numId w:val="0"/>
        </w:numPr>
        <w:spacing w:before="0" w:after="0"/>
        <w:rPr>
          <w:rFonts w:cs="Courier New"/>
          <w:sz w:val="24"/>
        </w:rPr>
      </w:pPr>
    </w:p>
    <w:p w14:paraId="5D19CBE8" w14:textId="41B06A88" w:rsidR="0060104B" w:rsidRDefault="0060104B">
      <w:pPr>
        <w:rPr>
          <w:rFonts w:cs="Courier New"/>
          <w:b/>
          <w:sz w:val="24"/>
        </w:rPr>
      </w:pPr>
      <w:r>
        <w:rPr>
          <w:rFonts w:cs="Courier New"/>
          <w:sz w:val="24"/>
        </w:rPr>
        <w:br w:type="page"/>
      </w:r>
    </w:p>
    <w:p w14:paraId="01E47999" w14:textId="77777777"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lastRenderedPageBreak/>
        <w:t>Groupe(s) cible(s) :</w:t>
      </w:r>
    </w:p>
    <w:p w14:paraId="4E6A97A4" w14:textId="77777777" w:rsidR="0060104B" w:rsidRDefault="0060104B" w:rsidP="0060104B">
      <w:pPr>
        <w:pStyle w:val="CelluleTableau"/>
        <w:spacing w:line="240" w:lineRule="auto"/>
        <w:ind w:left="0" w:right="0"/>
        <w:rPr>
          <w:rFonts w:ascii="Luciole" w:hAnsi="Luciole" w:cs="Courier New"/>
          <w:sz w:val="24"/>
        </w:rPr>
      </w:pPr>
    </w:p>
    <w:p w14:paraId="7B97B6F4" w14:textId="77777777" w:rsidR="0060104B" w:rsidRDefault="006D77FE" w:rsidP="0060104B">
      <w:pPr>
        <w:pStyle w:val="CelluleTableau"/>
        <w:numPr>
          <w:ilvl w:val="0"/>
          <w:numId w:val="32"/>
        </w:numPr>
        <w:spacing w:line="240" w:lineRule="auto"/>
        <w:ind w:right="0"/>
        <w:rPr>
          <w:rFonts w:ascii="Luciole" w:hAnsi="Luciole" w:cs="Courier New"/>
          <w:sz w:val="24"/>
        </w:rPr>
      </w:pPr>
      <w:r w:rsidRPr="0060104B">
        <w:rPr>
          <w:rFonts w:ascii="Luciole" w:hAnsi="Luciole" w:cs="Courier New"/>
          <w:sz w:val="24"/>
        </w:rPr>
        <w:t>Personnes en situation de handicap</w:t>
      </w:r>
      <w:r w:rsidR="00011D73" w:rsidRPr="0060104B">
        <w:rPr>
          <w:rFonts w:ascii="Calibri" w:hAnsi="Calibri" w:cs="Calibri"/>
          <w:sz w:val="24"/>
        </w:rPr>
        <w:t> </w:t>
      </w:r>
    </w:p>
    <w:p w14:paraId="30DB17EB" w14:textId="0652AC00" w:rsidR="006D77FE" w:rsidRPr="0060104B" w:rsidRDefault="006D77FE" w:rsidP="0060104B">
      <w:pPr>
        <w:pStyle w:val="CelluleTableau"/>
        <w:numPr>
          <w:ilvl w:val="0"/>
          <w:numId w:val="32"/>
        </w:numPr>
        <w:spacing w:line="240" w:lineRule="auto"/>
        <w:ind w:right="0"/>
        <w:rPr>
          <w:rFonts w:ascii="Luciole" w:hAnsi="Luciole" w:cs="Courier New"/>
          <w:sz w:val="24"/>
        </w:rPr>
      </w:pPr>
      <w:r w:rsidRPr="0060104B">
        <w:rPr>
          <w:rFonts w:ascii="Luciole" w:hAnsi="Luciole" w:cs="Courier New"/>
          <w:sz w:val="24"/>
        </w:rPr>
        <w:t>Jeunes en décrochage scolaire</w:t>
      </w:r>
    </w:p>
    <w:p w14:paraId="1A61A158" w14:textId="77777777" w:rsidR="00011D73" w:rsidRPr="0060104B" w:rsidRDefault="00011D73" w:rsidP="0060104B">
      <w:pPr>
        <w:pStyle w:val="CelluleTableau"/>
        <w:spacing w:line="240" w:lineRule="auto"/>
        <w:ind w:left="0" w:right="0"/>
        <w:rPr>
          <w:rFonts w:ascii="Luciole" w:hAnsi="Luciole" w:cs="Courier New"/>
          <w:sz w:val="24"/>
        </w:rPr>
      </w:pPr>
    </w:p>
    <w:p w14:paraId="2E777593" w14:textId="77777777" w:rsidR="00011D73" w:rsidRPr="0060104B" w:rsidRDefault="00011D73" w:rsidP="0060104B">
      <w:pPr>
        <w:pStyle w:val="CelluleTableau"/>
        <w:spacing w:line="240" w:lineRule="auto"/>
        <w:ind w:left="0" w:right="0"/>
        <w:rPr>
          <w:rFonts w:ascii="Luciole" w:hAnsi="Luciole" w:cs="Courier New"/>
          <w:sz w:val="24"/>
        </w:rPr>
      </w:pPr>
    </w:p>
    <w:p w14:paraId="60316816" w14:textId="48C43CA9"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Description</w:t>
      </w:r>
      <w:r w:rsidR="00C26888" w:rsidRPr="0060104B">
        <w:rPr>
          <w:rFonts w:ascii="Calibri" w:hAnsi="Calibri"/>
          <w:sz w:val="24"/>
        </w:rPr>
        <w:t> </w:t>
      </w:r>
      <w:r w:rsidR="00C26888" w:rsidRPr="0060104B">
        <w:rPr>
          <w:rFonts w:cs="Courier New"/>
          <w:sz w:val="24"/>
        </w:rPr>
        <w:t>:</w:t>
      </w:r>
    </w:p>
    <w:p w14:paraId="66915BE5" w14:textId="77777777" w:rsidR="0060104B" w:rsidRDefault="0060104B" w:rsidP="0060104B">
      <w:pPr>
        <w:pStyle w:val="CelluleTableau"/>
        <w:spacing w:line="240" w:lineRule="auto"/>
        <w:ind w:left="0" w:right="0"/>
        <w:rPr>
          <w:rFonts w:ascii="Luciole" w:hAnsi="Luciole" w:cs="Courier New"/>
          <w:sz w:val="24"/>
        </w:rPr>
      </w:pPr>
    </w:p>
    <w:p w14:paraId="50691B90" w14:textId="6927F98B"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CIARA est une formation professionnelle innovante qui vise à favoriser l'inclusion socio-professionnelle des personnes en situation de handicap et des jeunes en décrochage scolaire grâce aux nouvelles technologies du numérique. La formation couvre plusieurs domaines, tels que les jeux vidéo, l'animation 2D/3D, la réalité augmentée et la réalité virtuelle, permettant aux participants d'acquérir des compétences numériques avancées.</w:t>
      </w:r>
    </w:p>
    <w:p w14:paraId="2B580898" w14:textId="77777777" w:rsidR="00C26888" w:rsidRPr="0060104B" w:rsidRDefault="00C26888" w:rsidP="0060104B">
      <w:pPr>
        <w:pStyle w:val="CelluleTableau"/>
        <w:spacing w:line="240" w:lineRule="auto"/>
        <w:ind w:left="0" w:right="0"/>
        <w:rPr>
          <w:rFonts w:ascii="Luciole" w:hAnsi="Luciole" w:cs="Courier New"/>
          <w:sz w:val="24"/>
        </w:rPr>
      </w:pPr>
    </w:p>
    <w:p w14:paraId="6B4E89F4" w14:textId="77777777" w:rsidR="00C26888" w:rsidRPr="0060104B" w:rsidRDefault="00C26888" w:rsidP="0060104B">
      <w:pPr>
        <w:pStyle w:val="CelluleTableau"/>
        <w:spacing w:line="240" w:lineRule="auto"/>
        <w:ind w:left="0" w:right="0"/>
        <w:rPr>
          <w:rFonts w:ascii="Luciole" w:hAnsi="Luciole" w:cs="Courier New"/>
          <w:sz w:val="24"/>
        </w:rPr>
      </w:pPr>
    </w:p>
    <w:p w14:paraId="6B534B03" w14:textId="4A2C337D"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Méthodologie</w:t>
      </w:r>
      <w:r w:rsidR="00C26888" w:rsidRPr="0060104B">
        <w:rPr>
          <w:rFonts w:ascii="Calibri" w:hAnsi="Calibri"/>
          <w:sz w:val="24"/>
        </w:rPr>
        <w:t> </w:t>
      </w:r>
      <w:r w:rsidR="00C26888" w:rsidRPr="0060104B">
        <w:rPr>
          <w:rFonts w:cs="Courier New"/>
          <w:sz w:val="24"/>
        </w:rPr>
        <w:t>:</w:t>
      </w:r>
    </w:p>
    <w:p w14:paraId="717F5860" w14:textId="77777777" w:rsidR="0060104B" w:rsidRDefault="0060104B" w:rsidP="0060104B">
      <w:pPr>
        <w:spacing w:after="0" w:line="240" w:lineRule="auto"/>
        <w:rPr>
          <w:rFonts w:eastAsia="Times New Roman" w:cs="Courier New"/>
          <w:b/>
          <w:sz w:val="24"/>
        </w:rPr>
      </w:pPr>
    </w:p>
    <w:p w14:paraId="3D6E4234" w14:textId="77777777" w:rsidR="0060104B" w:rsidRDefault="0060104B" w:rsidP="0060104B">
      <w:pPr>
        <w:spacing w:after="0" w:line="240" w:lineRule="auto"/>
        <w:rPr>
          <w:rFonts w:eastAsia="Times New Roman" w:cs="Courier New"/>
          <w:b/>
          <w:sz w:val="24"/>
        </w:rPr>
      </w:pPr>
    </w:p>
    <w:p w14:paraId="75719AE9" w14:textId="77777777" w:rsidR="006D77FE" w:rsidRDefault="006D77FE" w:rsidP="0060104B">
      <w:pPr>
        <w:spacing w:after="0" w:line="240" w:lineRule="auto"/>
        <w:rPr>
          <w:rFonts w:eastAsia="Times New Roman" w:cs="Courier New"/>
          <w:b/>
          <w:sz w:val="24"/>
        </w:rPr>
      </w:pPr>
      <w:r w:rsidRPr="0060104B">
        <w:rPr>
          <w:rFonts w:eastAsia="Times New Roman" w:cs="Courier New"/>
          <w:b/>
          <w:sz w:val="24"/>
        </w:rPr>
        <w:t>Domaines d'Enseignement :</w:t>
      </w:r>
    </w:p>
    <w:p w14:paraId="52867CB2" w14:textId="77777777" w:rsidR="0060104B" w:rsidRPr="0060104B" w:rsidRDefault="0060104B" w:rsidP="0060104B">
      <w:pPr>
        <w:spacing w:after="0" w:line="240" w:lineRule="auto"/>
        <w:rPr>
          <w:rFonts w:cs="Courier New"/>
          <w:sz w:val="24"/>
        </w:rPr>
      </w:pPr>
    </w:p>
    <w:p w14:paraId="2250E158" w14:textId="77777777" w:rsidR="006D77FE" w:rsidRPr="0060104B" w:rsidRDefault="006D77FE" w:rsidP="0060104B">
      <w:pPr>
        <w:pStyle w:val="Paragraphedeliste"/>
        <w:numPr>
          <w:ilvl w:val="0"/>
          <w:numId w:val="33"/>
        </w:numPr>
        <w:spacing w:after="0" w:line="240" w:lineRule="auto"/>
        <w:rPr>
          <w:rFonts w:cs="Courier New"/>
          <w:sz w:val="24"/>
        </w:rPr>
      </w:pPr>
      <w:r w:rsidRPr="0060104B">
        <w:rPr>
          <w:rFonts w:eastAsia="Times New Roman" w:cs="Courier New"/>
          <w:b/>
          <w:sz w:val="24"/>
        </w:rPr>
        <w:t>Suite Adobe :</w:t>
      </w:r>
      <w:r w:rsidRPr="0060104B">
        <w:rPr>
          <w:rFonts w:eastAsia="Times New Roman" w:cs="Courier New"/>
          <w:sz w:val="24"/>
        </w:rPr>
        <w:t xml:space="preserve"> Formation aux logiciels de graphisme et de motion design.</w:t>
      </w:r>
    </w:p>
    <w:p w14:paraId="13E1BAD2" w14:textId="77777777" w:rsidR="006D77FE" w:rsidRPr="0060104B" w:rsidRDefault="006D77FE" w:rsidP="0060104B">
      <w:pPr>
        <w:pStyle w:val="Paragraphedeliste"/>
        <w:numPr>
          <w:ilvl w:val="0"/>
          <w:numId w:val="33"/>
        </w:numPr>
        <w:spacing w:after="0" w:line="240" w:lineRule="auto"/>
        <w:rPr>
          <w:rFonts w:cs="Courier New"/>
          <w:sz w:val="24"/>
        </w:rPr>
      </w:pPr>
      <w:r w:rsidRPr="0060104B">
        <w:rPr>
          <w:rFonts w:eastAsia="Times New Roman" w:cs="Courier New"/>
          <w:b/>
          <w:sz w:val="24"/>
        </w:rPr>
        <w:t>Blender :</w:t>
      </w:r>
      <w:r w:rsidRPr="0060104B">
        <w:rPr>
          <w:rFonts w:eastAsia="Times New Roman" w:cs="Courier New"/>
          <w:sz w:val="24"/>
        </w:rPr>
        <w:t xml:space="preserve"> Apprentissage de la modélisation 3D.</w:t>
      </w:r>
    </w:p>
    <w:p w14:paraId="55C8D990" w14:textId="77777777" w:rsidR="006D77FE" w:rsidRPr="0060104B" w:rsidRDefault="006D77FE" w:rsidP="0060104B">
      <w:pPr>
        <w:pStyle w:val="Paragraphedeliste"/>
        <w:numPr>
          <w:ilvl w:val="0"/>
          <w:numId w:val="33"/>
        </w:numPr>
        <w:spacing w:after="0" w:line="240" w:lineRule="auto"/>
        <w:rPr>
          <w:rFonts w:cs="Courier New"/>
          <w:sz w:val="24"/>
        </w:rPr>
      </w:pPr>
      <w:r w:rsidRPr="0060104B">
        <w:rPr>
          <w:rFonts w:eastAsia="Times New Roman" w:cs="Courier New"/>
          <w:b/>
          <w:sz w:val="24"/>
        </w:rPr>
        <w:t>Unity :</w:t>
      </w:r>
      <w:r w:rsidRPr="0060104B">
        <w:rPr>
          <w:rFonts w:eastAsia="Times New Roman" w:cs="Courier New"/>
          <w:sz w:val="24"/>
        </w:rPr>
        <w:t xml:space="preserve"> Création de jeux vidéo et d'applications pour ordinateurs et téléphones portables.</w:t>
      </w:r>
    </w:p>
    <w:p w14:paraId="1CC02312" w14:textId="77777777" w:rsidR="00C26888" w:rsidRPr="0060104B" w:rsidRDefault="00C26888" w:rsidP="0060104B">
      <w:pPr>
        <w:spacing w:after="0" w:line="240" w:lineRule="auto"/>
        <w:rPr>
          <w:rFonts w:cs="Courier New"/>
          <w:sz w:val="24"/>
        </w:rPr>
      </w:pPr>
    </w:p>
    <w:p w14:paraId="120E2928" w14:textId="77777777" w:rsidR="00C26888" w:rsidRPr="0060104B" w:rsidRDefault="00C26888" w:rsidP="0060104B">
      <w:pPr>
        <w:spacing w:after="0" w:line="240" w:lineRule="auto"/>
        <w:rPr>
          <w:rFonts w:cs="Courier New"/>
          <w:sz w:val="24"/>
        </w:rPr>
      </w:pPr>
    </w:p>
    <w:p w14:paraId="154F49E6" w14:textId="77777777" w:rsidR="006D77FE" w:rsidRDefault="006D77FE" w:rsidP="0060104B">
      <w:pPr>
        <w:spacing w:after="0" w:line="240" w:lineRule="auto"/>
        <w:rPr>
          <w:rFonts w:eastAsia="Times New Roman" w:cs="Courier New"/>
          <w:b/>
          <w:sz w:val="24"/>
        </w:rPr>
      </w:pPr>
      <w:r w:rsidRPr="0060104B">
        <w:rPr>
          <w:rFonts w:eastAsia="Times New Roman" w:cs="Courier New"/>
          <w:b/>
          <w:sz w:val="24"/>
        </w:rPr>
        <w:t>Outils Pédagogiques :</w:t>
      </w:r>
    </w:p>
    <w:p w14:paraId="57AC27E2" w14:textId="77777777" w:rsidR="0060104B" w:rsidRPr="0060104B" w:rsidRDefault="0060104B" w:rsidP="0060104B">
      <w:pPr>
        <w:spacing w:after="0" w:line="240" w:lineRule="auto"/>
        <w:rPr>
          <w:rFonts w:cs="Courier New"/>
          <w:sz w:val="24"/>
        </w:rPr>
      </w:pPr>
    </w:p>
    <w:p w14:paraId="377E4BA8" w14:textId="70F75EAE" w:rsidR="006D77FE" w:rsidRPr="0060104B" w:rsidRDefault="006D77FE" w:rsidP="0060104B">
      <w:pPr>
        <w:pStyle w:val="Paragraphedeliste"/>
        <w:numPr>
          <w:ilvl w:val="0"/>
          <w:numId w:val="36"/>
        </w:numPr>
        <w:spacing w:after="0" w:line="240" w:lineRule="auto"/>
        <w:jc w:val="both"/>
        <w:rPr>
          <w:rFonts w:cs="Courier New"/>
          <w:sz w:val="24"/>
        </w:rPr>
      </w:pPr>
      <w:r w:rsidRPr="0060104B">
        <w:rPr>
          <w:rFonts w:eastAsia="Times New Roman" w:cs="Courier New"/>
          <w:sz w:val="24"/>
        </w:rPr>
        <w:t>Supports de Cours : Présentations, documents Word ou PDF, et vidéos en</w:t>
      </w:r>
      <w:r w:rsidR="0060104B" w:rsidRPr="0060104B">
        <w:rPr>
          <w:rFonts w:eastAsia="Times New Roman" w:cs="Courier New"/>
          <w:sz w:val="24"/>
        </w:rPr>
        <w:t xml:space="preserve"> </w:t>
      </w:r>
      <w:r w:rsidRPr="0060104B">
        <w:rPr>
          <w:rFonts w:eastAsia="Times New Roman" w:cs="Courier New"/>
          <w:sz w:val="24"/>
        </w:rPr>
        <w:t>FALC (Facile à Lire et à Comprendre).</w:t>
      </w:r>
    </w:p>
    <w:p w14:paraId="0282F514" w14:textId="77777777" w:rsidR="0060104B" w:rsidRPr="0060104B" w:rsidRDefault="0060104B" w:rsidP="0060104B">
      <w:pPr>
        <w:pStyle w:val="Paragraphedeliste"/>
        <w:spacing w:after="0" w:line="240" w:lineRule="auto"/>
        <w:jc w:val="both"/>
        <w:rPr>
          <w:rFonts w:cs="Courier New"/>
          <w:sz w:val="24"/>
        </w:rPr>
      </w:pPr>
    </w:p>
    <w:p w14:paraId="0329359D" w14:textId="77777777" w:rsidR="006D77FE" w:rsidRPr="0060104B" w:rsidRDefault="006D77FE" w:rsidP="0060104B">
      <w:pPr>
        <w:pStyle w:val="Paragraphedeliste"/>
        <w:numPr>
          <w:ilvl w:val="0"/>
          <w:numId w:val="36"/>
        </w:numPr>
        <w:spacing w:after="0" w:line="240" w:lineRule="auto"/>
        <w:rPr>
          <w:rFonts w:cs="Courier New"/>
          <w:sz w:val="24"/>
        </w:rPr>
      </w:pPr>
      <w:r w:rsidRPr="0060104B">
        <w:rPr>
          <w:rFonts w:eastAsia="Times New Roman" w:cs="Courier New"/>
          <w:sz w:val="24"/>
        </w:rPr>
        <w:lastRenderedPageBreak/>
        <w:t>Outils Collaboratifs : Utilisation de Microsoft Teams, Google Meet, Discord, et Teams Viewer pour les sessions de formation à distance.</w:t>
      </w:r>
    </w:p>
    <w:p w14:paraId="7500A9EC" w14:textId="77777777" w:rsidR="0060104B" w:rsidRPr="0060104B" w:rsidRDefault="0060104B" w:rsidP="0060104B">
      <w:pPr>
        <w:spacing w:after="0" w:line="240" w:lineRule="auto"/>
        <w:rPr>
          <w:rFonts w:cs="Courier New"/>
          <w:sz w:val="24"/>
        </w:rPr>
      </w:pPr>
    </w:p>
    <w:p w14:paraId="5EFA89BF" w14:textId="77777777" w:rsidR="006D77FE" w:rsidRPr="0060104B" w:rsidRDefault="006D77FE" w:rsidP="0060104B">
      <w:pPr>
        <w:pStyle w:val="Paragraphedeliste"/>
        <w:numPr>
          <w:ilvl w:val="0"/>
          <w:numId w:val="36"/>
        </w:numPr>
        <w:spacing w:after="0" w:line="240" w:lineRule="auto"/>
        <w:rPr>
          <w:rFonts w:cs="Courier New"/>
          <w:sz w:val="24"/>
        </w:rPr>
      </w:pPr>
      <w:r w:rsidRPr="0060104B">
        <w:rPr>
          <w:rFonts w:eastAsia="Times New Roman" w:cs="Courier New"/>
          <w:sz w:val="24"/>
        </w:rPr>
        <w:t>Évaluations : Utilisation de formulaires Google Forms pour l'évaluation des prestations de formation et des stagiaires.</w:t>
      </w:r>
    </w:p>
    <w:p w14:paraId="70E04B4D" w14:textId="77777777" w:rsidR="00C26888" w:rsidRPr="0060104B" w:rsidRDefault="00C26888" w:rsidP="0060104B">
      <w:pPr>
        <w:spacing w:after="0" w:line="240" w:lineRule="auto"/>
        <w:rPr>
          <w:rFonts w:cs="Courier New"/>
          <w:sz w:val="24"/>
        </w:rPr>
      </w:pPr>
    </w:p>
    <w:p w14:paraId="67B5AD86" w14:textId="77777777" w:rsidR="00C26888" w:rsidRPr="0060104B" w:rsidRDefault="00C26888" w:rsidP="0060104B">
      <w:pPr>
        <w:spacing w:after="0" w:line="240" w:lineRule="auto"/>
        <w:rPr>
          <w:rFonts w:cs="Courier New"/>
          <w:sz w:val="24"/>
        </w:rPr>
      </w:pPr>
    </w:p>
    <w:p w14:paraId="043776B5" w14:textId="77777777" w:rsidR="0060104B" w:rsidRDefault="006D77FE" w:rsidP="0060104B">
      <w:pPr>
        <w:spacing w:after="0" w:line="240" w:lineRule="auto"/>
        <w:rPr>
          <w:rFonts w:eastAsia="Times New Roman" w:cs="Courier New"/>
          <w:sz w:val="24"/>
        </w:rPr>
      </w:pPr>
      <w:r w:rsidRPr="0060104B">
        <w:rPr>
          <w:rFonts w:eastAsia="Times New Roman" w:cs="Courier New"/>
          <w:b/>
          <w:sz w:val="24"/>
        </w:rPr>
        <w:t>Accessibilité Physique :</w:t>
      </w:r>
      <w:r w:rsidRPr="0060104B">
        <w:rPr>
          <w:rFonts w:eastAsia="Times New Roman" w:cs="Courier New"/>
          <w:sz w:val="24"/>
        </w:rPr>
        <w:t xml:space="preserve"> </w:t>
      </w:r>
    </w:p>
    <w:p w14:paraId="2B24B1A7" w14:textId="77777777" w:rsidR="0060104B" w:rsidRDefault="0060104B" w:rsidP="0060104B">
      <w:pPr>
        <w:spacing w:after="0" w:line="240" w:lineRule="auto"/>
        <w:rPr>
          <w:rFonts w:eastAsia="Times New Roman" w:cs="Courier New"/>
          <w:sz w:val="24"/>
        </w:rPr>
      </w:pPr>
    </w:p>
    <w:p w14:paraId="63AEEBF5" w14:textId="5ED1A145" w:rsidR="006D77FE" w:rsidRPr="0060104B" w:rsidRDefault="006D77FE" w:rsidP="0060104B">
      <w:pPr>
        <w:spacing w:after="0" w:line="240" w:lineRule="auto"/>
        <w:rPr>
          <w:rFonts w:cs="Courier New"/>
          <w:sz w:val="24"/>
        </w:rPr>
      </w:pPr>
      <w:r w:rsidRPr="0060104B">
        <w:rPr>
          <w:rFonts w:eastAsia="Times New Roman" w:cs="Courier New"/>
          <w:sz w:val="24"/>
        </w:rPr>
        <w:t>Salles de formation accessibles aux personnes à mobilité réduite.</w:t>
      </w:r>
    </w:p>
    <w:p w14:paraId="3FCEE4E4" w14:textId="77777777" w:rsidR="00C26888" w:rsidRDefault="00C26888" w:rsidP="0060104B">
      <w:pPr>
        <w:spacing w:after="0" w:line="240" w:lineRule="auto"/>
        <w:rPr>
          <w:rFonts w:cs="Courier New"/>
          <w:sz w:val="24"/>
        </w:rPr>
      </w:pPr>
    </w:p>
    <w:p w14:paraId="57A8B18D" w14:textId="77777777" w:rsidR="0060104B" w:rsidRPr="0060104B" w:rsidRDefault="0060104B" w:rsidP="0060104B">
      <w:pPr>
        <w:spacing w:after="0" w:line="240" w:lineRule="auto"/>
        <w:rPr>
          <w:rFonts w:cs="Courier New"/>
          <w:sz w:val="24"/>
        </w:rPr>
      </w:pPr>
    </w:p>
    <w:p w14:paraId="39C0287D" w14:textId="77777777" w:rsidR="0060104B" w:rsidRDefault="006D77FE" w:rsidP="0060104B">
      <w:pPr>
        <w:spacing w:after="0" w:line="240" w:lineRule="auto"/>
        <w:rPr>
          <w:rFonts w:eastAsia="Times New Roman" w:cs="Courier New"/>
          <w:sz w:val="24"/>
        </w:rPr>
      </w:pPr>
      <w:r w:rsidRPr="0060104B">
        <w:rPr>
          <w:rFonts w:eastAsia="Times New Roman" w:cs="Courier New"/>
          <w:b/>
          <w:sz w:val="24"/>
        </w:rPr>
        <w:t>Adaptations Pédagogiques :</w:t>
      </w:r>
      <w:r w:rsidRPr="0060104B">
        <w:rPr>
          <w:rFonts w:eastAsia="Times New Roman" w:cs="Courier New"/>
          <w:sz w:val="24"/>
        </w:rPr>
        <w:t xml:space="preserve"> </w:t>
      </w:r>
    </w:p>
    <w:p w14:paraId="30E18B45" w14:textId="77777777" w:rsidR="0060104B" w:rsidRDefault="0060104B" w:rsidP="0060104B">
      <w:pPr>
        <w:spacing w:after="0" w:line="240" w:lineRule="auto"/>
        <w:rPr>
          <w:rFonts w:eastAsia="Times New Roman" w:cs="Courier New"/>
          <w:sz w:val="24"/>
        </w:rPr>
      </w:pPr>
    </w:p>
    <w:p w14:paraId="1635AE31" w14:textId="1BDE0E91" w:rsidR="006D77FE" w:rsidRPr="0060104B" w:rsidRDefault="006D77FE" w:rsidP="0060104B">
      <w:pPr>
        <w:spacing w:after="0" w:line="240" w:lineRule="auto"/>
        <w:rPr>
          <w:rFonts w:cs="Courier New"/>
          <w:sz w:val="24"/>
        </w:rPr>
      </w:pPr>
      <w:r w:rsidRPr="0060104B">
        <w:rPr>
          <w:rFonts w:eastAsia="Times New Roman" w:cs="Courier New"/>
          <w:sz w:val="24"/>
        </w:rPr>
        <w:t>Supports de cours en FALC, outils collaboratifs pour</w:t>
      </w:r>
      <w:r w:rsidR="00C26888" w:rsidRPr="0060104B">
        <w:rPr>
          <w:rFonts w:eastAsia="Times New Roman" w:cs="Courier New"/>
          <w:sz w:val="24"/>
        </w:rPr>
        <w:t xml:space="preserve"> </w:t>
      </w:r>
      <w:r w:rsidRPr="0060104B">
        <w:rPr>
          <w:rFonts w:eastAsia="Times New Roman" w:cs="Courier New"/>
          <w:sz w:val="24"/>
        </w:rPr>
        <w:t>l'apprentissage à distance, et accompagnement humain pour les personnes ayant des difficultés d'apprentissage.</w:t>
      </w:r>
    </w:p>
    <w:p w14:paraId="24C2412D" w14:textId="77777777" w:rsidR="00C26888" w:rsidRPr="0060104B" w:rsidRDefault="00C26888" w:rsidP="0060104B">
      <w:pPr>
        <w:spacing w:after="0" w:line="240" w:lineRule="auto"/>
        <w:rPr>
          <w:rFonts w:cs="Courier New"/>
          <w:sz w:val="24"/>
        </w:rPr>
      </w:pPr>
    </w:p>
    <w:p w14:paraId="4B4B19EA" w14:textId="77777777" w:rsidR="00C26888" w:rsidRPr="0060104B" w:rsidRDefault="00C26888" w:rsidP="0060104B">
      <w:pPr>
        <w:spacing w:after="0" w:line="240" w:lineRule="auto"/>
        <w:rPr>
          <w:rFonts w:cs="Courier New"/>
          <w:sz w:val="24"/>
        </w:rPr>
      </w:pPr>
    </w:p>
    <w:p w14:paraId="131ED344" w14:textId="77777777" w:rsidR="0060104B" w:rsidRDefault="006D77FE" w:rsidP="0060104B">
      <w:pPr>
        <w:spacing w:after="0" w:line="240" w:lineRule="auto"/>
        <w:rPr>
          <w:rFonts w:eastAsia="Times New Roman" w:cs="Courier New"/>
          <w:b/>
          <w:sz w:val="24"/>
        </w:rPr>
      </w:pPr>
      <w:r w:rsidRPr="0060104B">
        <w:rPr>
          <w:rFonts w:eastAsia="Times New Roman" w:cs="Courier New"/>
          <w:b/>
          <w:sz w:val="24"/>
        </w:rPr>
        <w:t xml:space="preserve">Prérequis pour Bénéficier de la Formation : </w:t>
      </w:r>
    </w:p>
    <w:p w14:paraId="0D844F5D" w14:textId="77777777" w:rsidR="0060104B" w:rsidRDefault="0060104B" w:rsidP="0060104B">
      <w:pPr>
        <w:spacing w:after="0" w:line="240" w:lineRule="auto"/>
        <w:rPr>
          <w:rFonts w:eastAsia="Times New Roman" w:cs="Courier New"/>
          <w:b/>
          <w:sz w:val="24"/>
        </w:rPr>
      </w:pPr>
    </w:p>
    <w:p w14:paraId="3E9B6DE8" w14:textId="77777777" w:rsidR="0060104B" w:rsidRDefault="0060104B" w:rsidP="0060104B">
      <w:pPr>
        <w:spacing w:after="0" w:line="240" w:lineRule="auto"/>
        <w:rPr>
          <w:rFonts w:eastAsia="Times New Roman" w:cs="Courier New"/>
          <w:b/>
          <w:sz w:val="24"/>
        </w:rPr>
      </w:pPr>
    </w:p>
    <w:p w14:paraId="27E565D9" w14:textId="77777777" w:rsidR="0060104B" w:rsidRDefault="006D77FE" w:rsidP="0060104B">
      <w:pPr>
        <w:spacing w:after="0" w:line="240" w:lineRule="auto"/>
        <w:rPr>
          <w:rFonts w:eastAsia="Times New Roman" w:cs="Courier New"/>
          <w:b/>
          <w:sz w:val="24"/>
        </w:rPr>
      </w:pPr>
      <w:r w:rsidRPr="0060104B">
        <w:rPr>
          <w:rFonts w:eastAsia="Times New Roman" w:cs="Courier New"/>
          <w:b/>
          <w:sz w:val="24"/>
        </w:rPr>
        <w:t>Critères d'Éligibilité :</w:t>
      </w:r>
    </w:p>
    <w:p w14:paraId="1444E5C5" w14:textId="77777777" w:rsidR="0060104B" w:rsidRDefault="0060104B" w:rsidP="0060104B">
      <w:pPr>
        <w:spacing w:after="0" w:line="240" w:lineRule="auto"/>
        <w:rPr>
          <w:rFonts w:eastAsia="Times New Roman" w:cs="Courier New"/>
          <w:sz w:val="24"/>
        </w:rPr>
      </w:pPr>
    </w:p>
    <w:p w14:paraId="0CD3AD27" w14:textId="77777777" w:rsidR="0060104B" w:rsidRDefault="006D77FE" w:rsidP="0060104B">
      <w:pPr>
        <w:spacing w:after="0" w:line="240" w:lineRule="auto"/>
        <w:rPr>
          <w:rFonts w:eastAsia="Courier New" w:cs="Courier New"/>
          <w:sz w:val="24"/>
        </w:rPr>
      </w:pPr>
      <w:r w:rsidRPr="0060104B">
        <w:rPr>
          <w:rFonts w:eastAsia="Times New Roman" w:cs="Courier New"/>
          <w:sz w:val="24"/>
        </w:rPr>
        <w:t xml:space="preserve">La formation CIARA est ouverte aux personnes en situation de handicap et aux jeunes en décrochage scolaire. Les participants doivent être âgés de 18 à 30 ans. </w:t>
      </w:r>
      <w:r w:rsidRPr="0060104B">
        <w:rPr>
          <w:rFonts w:eastAsia="Courier New" w:cs="Courier New"/>
          <w:sz w:val="24"/>
        </w:rPr>
        <w:t xml:space="preserve">o </w:t>
      </w:r>
      <w:r w:rsidRPr="0060104B">
        <w:rPr>
          <w:rFonts w:eastAsia="Times New Roman" w:cs="Courier New"/>
          <w:sz w:val="24"/>
        </w:rPr>
        <w:t>Motivation</w:t>
      </w:r>
      <w:r w:rsidRPr="0060104B">
        <w:rPr>
          <w:rFonts w:eastAsia="Times New Roman" w:cs="Courier New"/>
          <w:b/>
          <w:sz w:val="24"/>
        </w:rPr>
        <w:t xml:space="preserve"> </w:t>
      </w:r>
      <w:r w:rsidRPr="0060104B">
        <w:rPr>
          <w:rFonts w:eastAsia="Times New Roman" w:cs="Courier New"/>
          <w:sz w:val="24"/>
        </w:rPr>
        <w:t>et Engagement</w:t>
      </w:r>
      <w:r w:rsidRPr="0060104B">
        <w:rPr>
          <w:rFonts w:eastAsia="Times New Roman" w:cs="Courier New"/>
          <w:b/>
          <w:sz w:val="24"/>
        </w:rPr>
        <w:t xml:space="preserve"> :</w:t>
      </w:r>
      <w:r w:rsidRPr="0060104B">
        <w:rPr>
          <w:rFonts w:eastAsia="Times New Roman" w:cs="Courier New"/>
          <w:sz w:val="24"/>
        </w:rPr>
        <w:t xml:space="preserve"> Les candidats doivent démontrer une motivation à acquérir des compétences numériques et un engagement à suivre la formation de manière assidue. </w:t>
      </w:r>
    </w:p>
    <w:p w14:paraId="1CFA04EB" w14:textId="322F7BE0" w:rsidR="0060104B" w:rsidRDefault="0060104B">
      <w:pPr>
        <w:rPr>
          <w:rFonts w:eastAsia="Courier New" w:cs="Courier New"/>
          <w:sz w:val="24"/>
        </w:rPr>
      </w:pPr>
      <w:r>
        <w:rPr>
          <w:rFonts w:eastAsia="Courier New" w:cs="Courier New"/>
          <w:sz w:val="24"/>
        </w:rPr>
        <w:br w:type="page"/>
      </w:r>
    </w:p>
    <w:p w14:paraId="6BD44282" w14:textId="77777777" w:rsidR="0060104B" w:rsidRDefault="006D77FE" w:rsidP="0060104B">
      <w:pPr>
        <w:spacing w:after="0" w:line="240" w:lineRule="auto"/>
        <w:rPr>
          <w:rFonts w:eastAsia="Times New Roman" w:cs="Courier New"/>
          <w:sz w:val="24"/>
        </w:rPr>
      </w:pPr>
      <w:r w:rsidRPr="0060104B">
        <w:rPr>
          <w:rFonts w:eastAsia="Times New Roman" w:cs="Courier New"/>
          <w:b/>
          <w:sz w:val="24"/>
        </w:rPr>
        <w:lastRenderedPageBreak/>
        <w:t>Inscription :</w:t>
      </w:r>
      <w:r w:rsidRPr="0060104B">
        <w:rPr>
          <w:rFonts w:eastAsia="Times New Roman" w:cs="Courier New"/>
          <w:sz w:val="24"/>
        </w:rPr>
        <w:t xml:space="preserve"> </w:t>
      </w:r>
    </w:p>
    <w:p w14:paraId="611596BE" w14:textId="77777777" w:rsidR="0060104B" w:rsidRDefault="0060104B" w:rsidP="0060104B">
      <w:pPr>
        <w:spacing w:after="0" w:line="240" w:lineRule="auto"/>
        <w:rPr>
          <w:rFonts w:eastAsia="Times New Roman" w:cs="Courier New"/>
          <w:sz w:val="24"/>
        </w:rPr>
      </w:pPr>
    </w:p>
    <w:p w14:paraId="61912143" w14:textId="49085E47" w:rsidR="006D77FE" w:rsidRPr="0060104B" w:rsidRDefault="006D77FE" w:rsidP="0060104B">
      <w:pPr>
        <w:spacing w:after="0" w:line="240" w:lineRule="auto"/>
        <w:rPr>
          <w:rFonts w:eastAsia="Times New Roman" w:cs="Courier New"/>
          <w:b/>
          <w:sz w:val="24"/>
        </w:rPr>
      </w:pPr>
      <w:r w:rsidRPr="0060104B">
        <w:rPr>
          <w:rFonts w:eastAsia="Times New Roman" w:cs="Courier New"/>
          <w:sz w:val="24"/>
        </w:rPr>
        <w:t>Les inscriptions se font via les missions locales, les structures d'insertion, ou directement auprès de Créative Handicap. Un entretien individuel est réalisé pour évaluer les besoins et la motivation des candidats.</w:t>
      </w:r>
    </w:p>
    <w:p w14:paraId="1B2DF330" w14:textId="77777777" w:rsidR="00C26888" w:rsidRPr="0060104B" w:rsidRDefault="00C26888" w:rsidP="0060104B">
      <w:pPr>
        <w:spacing w:after="0" w:line="240" w:lineRule="auto"/>
        <w:rPr>
          <w:rFonts w:cs="Courier New"/>
          <w:sz w:val="24"/>
        </w:rPr>
      </w:pPr>
    </w:p>
    <w:p w14:paraId="1904607E" w14:textId="77777777" w:rsidR="0060104B" w:rsidRDefault="0060104B" w:rsidP="0060104B">
      <w:pPr>
        <w:spacing w:after="0" w:line="240" w:lineRule="auto"/>
        <w:rPr>
          <w:rFonts w:cs="Courier New"/>
          <w:sz w:val="24"/>
        </w:rPr>
      </w:pPr>
    </w:p>
    <w:p w14:paraId="7E28F6D0" w14:textId="1BA4D80E" w:rsidR="006D77FE" w:rsidRPr="0060104B" w:rsidRDefault="006D77FE" w:rsidP="0060104B">
      <w:pPr>
        <w:spacing w:after="0" w:line="240" w:lineRule="auto"/>
        <w:rPr>
          <w:rFonts w:cs="Courier New"/>
          <w:sz w:val="24"/>
        </w:rPr>
      </w:pPr>
      <w:r w:rsidRPr="0060104B">
        <w:rPr>
          <w:rFonts w:eastAsia="Times New Roman" w:cs="Courier New"/>
          <w:b/>
          <w:sz w:val="24"/>
        </w:rPr>
        <w:t>Financement de la Formation :</w:t>
      </w:r>
    </w:p>
    <w:p w14:paraId="6F39F527" w14:textId="77777777" w:rsidR="0060104B" w:rsidRDefault="0060104B" w:rsidP="0060104B">
      <w:pPr>
        <w:spacing w:after="0" w:line="240" w:lineRule="auto"/>
        <w:rPr>
          <w:rFonts w:eastAsia="Courier New" w:cs="Courier New"/>
          <w:sz w:val="24"/>
        </w:rPr>
      </w:pPr>
    </w:p>
    <w:p w14:paraId="666422C2" w14:textId="77777777" w:rsidR="0060104B" w:rsidRDefault="0060104B" w:rsidP="0060104B">
      <w:pPr>
        <w:spacing w:after="0" w:line="240" w:lineRule="auto"/>
        <w:rPr>
          <w:rFonts w:eastAsia="Courier New" w:cs="Courier New"/>
          <w:sz w:val="24"/>
        </w:rPr>
      </w:pPr>
    </w:p>
    <w:p w14:paraId="1D7EC418" w14:textId="77777777" w:rsidR="0060104B" w:rsidRDefault="006D77FE" w:rsidP="0060104B">
      <w:pPr>
        <w:spacing w:after="0" w:line="240" w:lineRule="auto"/>
        <w:rPr>
          <w:rFonts w:eastAsia="Times New Roman" w:cs="Courier New"/>
          <w:sz w:val="24"/>
        </w:rPr>
      </w:pPr>
      <w:r w:rsidRPr="0060104B">
        <w:rPr>
          <w:rFonts w:eastAsia="Times New Roman" w:cs="Courier New"/>
          <w:b/>
          <w:sz w:val="24"/>
        </w:rPr>
        <w:t>Prise en charge :</w:t>
      </w:r>
      <w:r w:rsidRPr="0060104B">
        <w:rPr>
          <w:rFonts w:eastAsia="Times New Roman" w:cs="Courier New"/>
          <w:sz w:val="24"/>
        </w:rPr>
        <w:t xml:space="preserve"> </w:t>
      </w:r>
    </w:p>
    <w:p w14:paraId="57AEC263" w14:textId="77777777" w:rsidR="0060104B" w:rsidRDefault="0060104B" w:rsidP="0060104B">
      <w:pPr>
        <w:spacing w:after="0" w:line="240" w:lineRule="auto"/>
        <w:rPr>
          <w:rFonts w:eastAsia="Times New Roman" w:cs="Courier New"/>
          <w:sz w:val="24"/>
        </w:rPr>
      </w:pPr>
    </w:p>
    <w:p w14:paraId="04918D5E" w14:textId="233587FD" w:rsidR="006D77FE" w:rsidRPr="0060104B" w:rsidRDefault="006D77FE" w:rsidP="0060104B">
      <w:pPr>
        <w:spacing w:after="0" w:line="240" w:lineRule="auto"/>
        <w:rPr>
          <w:rFonts w:eastAsia="Times New Roman" w:cs="Courier New"/>
          <w:sz w:val="24"/>
        </w:rPr>
      </w:pPr>
      <w:r w:rsidRPr="0060104B">
        <w:rPr>
          <w:rFonts w:eastAsia="Times New Roman" w:cs="Courier New"/>
          <w:sz w:val="24"/>
        </w:rPr>
        <w:t>La formation CIARA est entièrement prise en charge pour les personnes en situation de handicap ou suivies par une mission locale ou une structure d'insertion, grâce à des partenariats financiers avec des organismes publics et privés. Pour les autres participants, le coût est de 9 000 € par an.</w:t>
      </w:r>
    </w:p>
    <w:p w14:paraId="7640BBBA" w14:textId="77777777" w:rsidR="00C26888" w:rsidRPr="0060104B" w:rsidRDefault="00C26888" w:rsidP="0060104B">
      <w:pPr>
        <w:spacing w:after="0" w:line="240" w:lineRule="auto"/>
        <w:ind w:hanging="360"/>
        <w:rPr>
          <w:rFonts w:eastAsia="Times New Roman" w:cs="Courier New"/>
          <w:sz w:val="24"/>
        </w:rPr>
      </w:pPr>
    </w:p>
    <w:p w14:paraId="2C6ED093" w14:textId="77777777" w:rsidR="00C26888" w:rsidRPr="0060104B" w:rsidRDefault="00C26888" w:rsidP="0060104B">
      <w:pPr>
        <w:spacing w:after="0" w:line="240" w:lineRule="auto"/>
        <w:ind w:hanging="360"/>
        <w:rPr>
          <w:rFonts w:cs="Courier New"/>
          <w:sz w:val="24"/>
        </w:rPr>
      </w:pPr>
    </w:p>
    <w:p w14:paraId="69C7800D" w14:textId="3881E43A" w:rsidR="006D77FE" w:rsidRPr="0060104B" w:rsidRDefault="006D77FE" w:rsidP="0060104B">
      <w:pPr>
        <w:pStyle w:val="Titre1"/>
        <w:numPr>
          <w:ilvl w:val="0"/>
          <w:numId w:val="0"/>
        </w:numPr>
        <w:spacing w:before="0" w:after="0" w:line="240" w:lineRule="auto"/>
        <w:rPr>
          <w:rFonts w:cs="Courier New"/>
          <w:sz w:val="24"/>
          <w:szCs w:val="24"/>
        </w:rPr>
      </w:pPr>
      <w:r w:rsidRPr="0060104B">
        <w:rPr>
          <w:rFonts w:cs="Courier New"/>
          <w:sz w:val="24"/>
          <w:szCs w:val="24"/>
        </w:rPr>
        <w:t>DOMAINE</w:t>
      </w:r>
      <w:r w:rsidR="00C26888" w:rsidRPr="0060104B">
        <w:rPr>
          <w:rFonts w:ascii="Calibri" w:hAnsi="Calibri" w:cs="Calibri"/>
          <w:sz w:val="24"/>
          <w:szCs w:val="24"/>
        </w:rPr>
        <w:t> </w:t>
      </w:r>
      <w:r w:rsidR="00C26888" w:rsidRPr="0060104B">
        <w:rPr>
          <w:rFonts w:cs="Courier New"/>
          <w:sz w:val="24"/>
          <w:szCs w:val="24"/>
        </w:rPr>
        <w:t>:</w:t>
      </w:r>
    </w:p>
    <w:p w14:paraId="2A9661AB" w14:textId="77777777" w:rsidR="0060104B" w:rsidRDefault="0060104B" w:rsidP="0060104B">
      <w:pPr>
        <w:pStyle w:val="EnteteTableau"/>
        <w:numPr>
          <w:ilvl w:val="0"/>
          <w:numId w:val="0"/>
        </w:numPr>
        <w:spacing w:before="0" w:after="0"/>
        <w:rPr>
          <w:rFonts w:cs="Courier New"/>
          <w:sz w:val="24"/>
        </w:rPr>
      </w:pPr>
    </w:p>
    <w:p w14:paraId="662D93E4" w14:textId="77777777" w:rsidR="0060104B" w:rsidRDefault="0060104B" w:rsidP="0060104B">
      <w:pPr>
        <w:pStyle w:val="EnteteTableau"/>
        <w:numPr>
          <w:ilvl w:val="0"/>
          <w:numId w:val="0"/>
        </w:numPr>
        <w:spacing w:before="0" w:after="0"/>
        <w:rPr>
          <w:rFonts w:cs="Courier New"/>
          <w:sz w:val="24"/>
        </w:rPr>
      </w:pPr>
    </w:p>
    <w:p w14:paraId="7A49D255" w14:textId="0095FE71"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Facilitation de l'accès à l'emploi</w:t>
      </w:r>
      <w:r w:rsidR="00C26888" w:rsidRPr="0060104B">
        <w:rPr>
          <w:rFonts w:ascii="Calibri" w:hAnsi="Calibri"/>
          <w:sz w:val="24"/>
        </w:rPr>
        <w:t> </w:t>
      </w:r>
      <w:r w:rsidR="00C26888" w:rsidRPr="0060104B">
        <w:rPr>
          <w:rFonts w:cs="Courier New"/>
          <w:sz w:val="24"/>
        </w:rPr>
        <w:t>:</w:t>
      </w:r>
    </w:p>
    <w:p w14:paraId="7D8F898F" w14:textId="77777777" w:rsidR="0060104B" w:rsidRDefault="0060104B" w:rsidP="0060104B">
      <w:pPr>
        <w:pStyle w:val="CelluleTableau"/>
        <w:spacing w:line="240" w:lineRule="auto"/>
        <w:ind w:left="0" w:right="0"/>
        <w:rPr>
          <w:rFonts w:ascii="Luciole" w:hAnsi="Luciole" w:cs="Courier New"/>
          <w:sz w:val="24"/>
        </w:rPr>
      </w:pPr>
    </w:p>
    <w:p w14:paraId="7D1706B4"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La formation CIARA permet aux personnes en situation de handicap d'acquérir des compétences numériques avancées, facilitant ainsi leur accès au marché du travail dans des secteurs en constante évolution.</w:t>
      </w:r>
    </w:p>
    <w:p w14:paraId="154ED87F" w14:textId="77777777" w:rsidR="00C26888" w:rsidRPr="0060104B" w:rsidRDefault="00C26888" w:rsidP="0060104B">
      <w:pPr>
        <w:pStyle w:val="CelluleTableau"/>
        <w:spacing w:line="240" w:lineRule="auto"/>
        <w:ind w:left="0" w:right="0"/>
        <w:rPr>
          <w:rFonts w:ascii="Luciole" w:hAnsi="Luciole" w:cs="Courier New"/>
          <w:sz w:val="24"/>
        </w:rPr>
      </w:pPr>
    </w:p>
    <w:p w14:paraId="0CD43065" w14:textId="77777777" w:rsidR="00C26888" w:rsidRPr="0060104B" w:rsidRDefault="00C26888" w:rsidP="0060104B">
      <w:pPr>
        <w:pStyle w:val="CelluleTableau"/>
        <w:spacing w:line="240" w:lineRule="auto"/>
        <w:ind w:left="0" w:right="0"/>
        <w:rPr>
          <w:rFonts w:ascii="Luciole" w:hAnsi="Luciole" w:cs="Courier New"/>
          <w:sz w:val="24"/>
        </w:rPr>
      </w:pPr>
    </w:p>
    <w:p w14:paraId="17744BBA" w14:textId="21946EFF"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Renforcement des compétences transversales</w:t>
      </w:r>
      <w:r w:rsidR="00C26888" w:rsidRPr="0060104B">
        <w:rPr>
          <w:rFonts w:ascii="Calibri" w:hAnsi="Calibri"/>
          <w:sz w:val="24"/>
        </w:rPr>
        <w:t> </w:t>
      </w:r>
      <w:r w:rsidR="00C26888" w:rsidRPr="0060104B">
        <w:rPr>
          <w:rFonts w:cs="Courier New"/>
          <w:sz w:val="24"/>
        </w:rPr>
        <w:t>:</w:t>
      </w:r>
    </w:p>
    <w:p w14:paraId="069D3D32" w14:textId="77777777" w:rsidR="0060104B" w:rsidRDefault="0060104B" w:rsidP="0060104B">
      <w:pPr>
        <w:pStyle w:val="CelluleTableau"/>
        <w:spacing w:line="240" w:lineRule="auto"/>
        <w:ind w:left="0" w:right="0"/>
        <w:rPr>
          <w:rFonts w:ascii="Luciole" w:hAnsi="Luciole" w:cs="Courier New"/>
          <w:sz w:val="24"/>
        </w:rPr>
      </w:pPr>
    </w:p>
    <w:p w14:paraId="3CD83F2A" w14:textId="617F22D1"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Les participants développent des compétences en gestion</w:t>
      </w:r>
      <w:r w:rsidR="00E82F9E" w:rsidRPr="0060104B">
        <w:rPr>
          <w:rFonts w:ascii="Luciole" w:hAnsi="Luciole" w:cs="Courier New"/>
          <w:sz w:val="24"/>
        </w:rPr>
        <w:t xml:space="preserve"> </w:t>
      </w:r>
      <w:r w:rsidRPr="0060104B">
        <w:rPr>
          <w:rFonts w:ascii="Luciole" w:hAnsi="Luciole" w:cs="Courier New"/>
          <w:sz w:val="24"/>
        </w:rPr>
        <w:t>de projet, travail d'équipe et utilisation d'outils collaboratifs, ce qui est essentiel dans divers environnements professionnels.</w:t>
      </w:r>
    </w:p>
    <w:p w14:paraId="5672EB20" w14:textId="77777777" w:rsidR="00C26888" w:rsidRPr="0060104B" w:rsidRDefault="00C26888" w:rsidP="0060104B">
      <w:pPr>
        <w:pStyle w:val="CelluleTableau"/>
        <w:spacing w:line="240" w:lineRule="auto"/>
        <w:ind w:left="0" w:right="0"/>
        <w:rPr>
          <w:rFonts w:ascii="Luciole" w:hAnsi="Luciole" w:cs="Courier New"/>
          <w:sz w:val="24"/>
        </w:rPr>
      </w:pPr>
    </w:p>
    <w:p w14:paraId="11B31733" w14:textId="77777777" w:rsidR="00C26888" w:rsidRPr="0060104B" w:rsidRDefault="00C26888" w:rsidP="0060104B">
      <w:pPr>
        <w:pStyle w:val="CelluleTableau"/>
        <w:spacing w:line="240" w:lineRule="auto"/>
        <w:ind w:left="0" w:right="0"/>
        <w:rPr>
          <w:rFonts w:ascii="Luciole" w:hAnsi="Luciole" w:cs="Courier New"/>
          <w:sz w:val="24"/>
        </w:rPr>
      </w:pPr>
    </w:p>
    <w:p w14:paraId="360EB5E9" w14:textId="3E3B51F9"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Amélioration des compétences numériques</w:t>
      </w:r>
      <w:r w:rsidR="00C26888" w:rsidRPr="0060104B">
        <w:rPr>
          <w:rFonts w:ascii="Calibri" w:hAnsi="Calibri"/>
          <w:sz w:val="24"/>
        </w:rPr>
        <w:t> </w:t>
      </w:r>
      <w:r w:rsidR="00C26888" w:rsidRPr="0060104B">
        <w:rPr>
          <w:rFonts w:cs="Courier New"/>
          <w:sz w:val="24"/>
        </w:rPr>
        <w:t>:</w:t>
      </w:r>
    </w:p>
    <w:p w14:paraId="59415F95" w14:textId="77777777" w:rsidR="0060104B" w:rsidRDefault="0060104B" w:rsidP="0060104B">
      <w:pPr>
        <w:pStyle w:val="CelluleTableau"/>
        <w:spacing w:line="240" w:lineRule="auto"/>
        <w:ind w:left="0" w:right="0"/>
        <w:rPr>
          <w:rFonts w:ascii="Luciole" w:hAnsi="Luciole" w:cs="Courier New"/>
          <w:sz w:val="24"/>
        </w:rPr>
      </w:pPr>
    </w:p>
    <w:p w14:paraId="6D657718"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La formation CIARA couvre des domaines tels que la modélisation 3D, le développement de jeux vidéo et l'utilisation de logiciels de graphisme, renforçant ainsi les compétences numériques des participants.</w:t>
      </w:r>
    </w:p>
    <w:p w14:paraId="6896D08C" w14:textId="77777777" w:rsidR="006D77FE" w:rsidRPr="0060104B" w:rsidRDefault="006D77FE" w:rsidP="0060104B">
      <w:pPr>
        <w:spacing w:after="0" w:line="240" w:lineRule="auto"/>
        <w:rPr>
          <w:rFonts w:cs="Courier New"/>
          <w:sz w:val="24"/>
        </w:rPr>
      </w:pPr>
    </w:p>
    <w:p w14:paraId="256F4FD6" w14:textId="37E6629E"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Formation spécialisée pour les éducateurs et professionnels</w:t>
      </w:r>
      <w:r w:rsidR="00011D73" w:rsidRPr="0060104B">
        <w:rPr>
          <w:rFonts w:ascii="Luciole" w:hAnsi="Luciole" w:cs="Courier New"/>
          <w:sz w:val="24"/>
        </w:rPr>
        <w:t>.</w:t>
      </w:r>
    </w:p>
    <w:p w14:paraId="3A567A04" w14:textId="04C49C9F" w:rsidR="006D77FE" w:rsidRPr="0060104B" w:rsidRDefault="006D77FE" w:rsidP="0060104B">
      <w:pPr>
        <w:spacing w:after="0" w:line="240" w:lineRule="auto"/>
        <w:rPr>
          <w:rFonts w:cs="Courier New"/>
          <w:sz w:val="24"/>
        </w:rPr>
      </w:pPr>
    </w:p>
    <w:p w14:paraId="1ADC3639" w14:textId="2B1DD1C9"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Outils et services de compensation du handicap</w:t>
      </w:r>
      <w:r w:rsidR="00C26888" w:rsidRPr="0060104B">
        <w:rPr>
          <w:rFonts w:ascii="Calibri" w:hAnsi="Calibri"/>
          <w:sz w:val="24"/>
        </w:rPr>
        <w:t> </w:t>
      </w:r>
      <w:r w:rsidR="00C26888" w:rsidRPr="0060104B">
        <w:rPr>
          <w:rFonts w:cs="Courier New"/>
          <w:sz w:val="24"/>
        </w:rPr>
        <w:t>:</w:t>
      </w:r>
    </w:p>
    <w:p w14:paraId="3BFCCEB7" w14:textId="77777777" w:rsidR="0060104B" w:rsidRDefault="0060104B" w:rsidP="0060104B">
      <w:pPr>
        <w:pStyle w:val="CelluleTableau"/>
        <w:spacing w:line="240" w:lineRule="auto"/>
        <w:ind w:left="0" w:right="0"/>
        <w:rPr>
          <w:rFonts w:ascii="Luciole" w:hAnsi="Luciole" w:cs="Courier New"/>
          <w:sz w:val="24"/>
        </w:rPr>
      </w:pPr>
    </w:p>
    <w:p w14:paraId="0D18D990"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Les supports de cours en FALC et les outils collaboratifs permettent une meilleure compréhension et une meilleure participation des personnes en situation de handicap.</w:t>
      </w:r>
    </w:p>
    <w:p w14:paraId="1C62158D" w14:textId="77777777" w:rsidR="00011D73" w:rsidRPr="0060104B" w:rsidRDefault="00011D73" w:rsidP="0060104B">
      <w:pPr>
        <w:pStyle w:val="CelluleTableau"/>
        <w:spacing w:line="240" w:lineRule="auto"/>
        <w:ind w:left="0" w:right="0"/>
        <w:rPr>
          <w:rFonts w:ascii="Luciole" w:hAnsi="Luciole" w:cs="Courier New"/>
          <w:sz w:val="24"/>
        </w:rPr>
      </w:pPr>
    </w:p>
    <w:p w14:paraId="79E18701" w14:textId="77777777" w:rsidR="00011D73" w:rsidRPr="0060104B" w:rsidRDefault="00011D73" w:rsidP="0060104B">
      <w:pPr>
        <w:pStyle w:val="CelluleTableau"/>
        <w:spacing w:line="240" w:lineRule="auto"/>
        <w:ind w:left="0" w:right="0"/>
        <w:rPr>
          <w:rFonts w:ascii="Luciole" w:hAnsi="Luciole" w:cs="Courier New"/>
          <w:sz w:val="24"/>
        </w:rPr>
      </w:pPr>
    </w:p>
    <w:p w14:paraId="1758A69B" w14:textId="23CF22F2"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Dispositifs institutionnels et aides officielles</w:t>
      </w:r>
      <w:r w:rsidR="00C26888" w:rsidRPr="0060104B">
        <w:rPr>
          <w:rFonts w:ascii="Calibri" w:hAnsi="Calibri"/>
          <w:sz w:val="24"/>
        </w:rPr>
        <w:t> </w:t>
      </w:r>
      <w:r w:rsidR="00C26888" w:rsidRPr="0060104B">
        <w:rPr>
          <w:rFonts w:cs="Courier New"/>
          <w:sz w:val="24"/>
        </w:rPr>
        <w:t>:</w:t>
      </w:r>
    </w:p>
    <w:p w14:paraId="6C93186C" w14:textId="77777777" w:rsidR="0060104B" w:rsidRDefault="0060104B" w:rsidP="0060104B">
      <w:pPr>
        <w:pStyle w:val="CelluleTableau"/>
        <w:spacing w:line="240" w:lineRule="auto"/>
        <w:ind w:left="0" w:right="0"/>
        <w:rPr>
          <w:rFonts w:ascii="Luciole" w:hAnsi="Luciole" w:cs="Courier New"/>
          <w:sz w:val="24"/>
        </w:rPr>
      </w:pPr>
    </w:p>
    <w:p w14:paraId="3EFC496C"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Travailler en collaboration avec des dispositifs institutionnels pour financer et soutenir la formation CIARA, rendant les compétences numériques accessibles aux personnes en situation de handicap.</w:t>
      </w:r>
    </w:p>
    <w:p w14:paraId="5C7C64B8" w14:textId="77777777" w:rsidR="00C26888" w:rsidRPr="0060104B" w:rsidRDefault="00C26888" w:rsidP="0060104B">
      <w:pPr>
        <w:pStyle w:val="CelluleTableau"/>
        <w:spacing w:line="240" w:lineRule="auto"/>
        <w:ind w:left="0" w:right="0"/>
        <w:rPr>
          <w:rFonts w:ascii="Luciole" w:hAnsi="Luciole" w:cs="Courier New"/>
          <w:sz w:val="24"/>
        </w:rPr>
      </w:pPr>
    </w:p>
    <w:p w14:paraId="2B30D9A3" w14:textId="77777777" w:rsidR="00C26888" w:rsidRPr="0060104B" w:rsidRDefault="00C26888" w:rsidP="0060104B">
      <w:pPr>
        <w:pStyle w:val="CelluleTableau"/>
        <w:spacing w:line="240" w:lineRule="auto"/>
        <w:ind w:left="0" w:right="0"/>
        <w:rPr>
          <w:rFonts w:ascii="Luciole" w:hAnsi="Luciole" w:cs="Courier New"/>
          <w:sz w:val="24"/>
        </w:rPr>
      </w:pPr>
    </w:p>
    <w:p w14:paraId="70092ACA" w14:textId="75402C71"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Intégration d'activités artistiques, culturelles et sportives</w:t>
      </w:r>
      <w:r w:rsidR="00C26888" w:rsidRPr="0060104B">
        <w:rPr>
          <w:rFonts w:ascii="Calibri" w:hAnsi="Calibri"/>
          <w:sz w:val="24"/>
        </w:rPr>
        <w:t> </w:t>
      </w:r>
      <w:r w:rsidR="00C26888" w:rsidRPr="0060104B">
        <w:rPr>
          <w:rFonts w:cs="Courier New"/>
          <w:sz w:val="24"/>
        </w:rPr>
        <w:t>:</w:t>
      </w:r>
    </w:p>
    <w:p w14:paraId="061ED119" w14:textId="77777777" w:rsidR="0060104B" w:rsidRDefault="0060104B" w:rsidP="0060104B">
      <w:pPr>
        <w:pStyle w:val="CelluleTableau"/>
        <w:spacing w:line="240" w:lineRule="auto"/>
        <w:ind w:left="0" w:right="0"/>
        <w:rPr>
          <w:rFonts w:ascii="Luciole" w:hAnsi="Luciole" w:cs="Courier New"/>
          <w:sz w:val="24"/>
        </w:rPr>
      </w:pPr>
    </w:p>
    <w:p w14:paraId="2ABB7382"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Les domaines d'enseignement incluent des aspects créatifs tels que le design graphique et l'animation, permettant une intégration des activités artistiques dans la formation.</w:t>
      </w:r>
    </w:p>
    <w:p w14:paraId="0C1A002F" w14:textId="77777777" w:rsidR="00C26888" w:rsidRPr="0060104B" w:rsidRDefault="00C26888" w:rsidP="0060104B">
      <w:pPr>
        <w:pStyle w:val="CelluleTableau"/>
        <w:spacing w:line="240" w:lineRule="auto"/>
        <w:ind w:left="0" w:right="0"/>
        <w:rPr>
          <w:rFonts w:ascii="Luciole" w:hAnsi="Luciole" w:cs="Courier New"/>
          <w:sz w:val="24"/>
        </w:rPr>
      </w:pPr>
    </w:p>
    <w:p w14:paraId="5C85C6DE" w14:textId="67484E66" w:rsidR="0060104B" w:rsidRDefault="0060104B">
      <w:pPr>
        <w:rPr>
          <w:rFonts w:eastAsia="Times New Roman" w:cs="Courier New"/>
          <w:sz w:val="24"/>
        </w:rPr>
      </w:pPr>
      <w:r>
        <w:rPr>
          <w:rFonts w:cs="Courier New"/>
          <w:sz w:val="24"/>
        </w:rPr>
        <w:br w:type="page"/>
      </w:r>
    </w:p>
    <w:p w14:paraId="5BF4803C" w14:textId="77777777" w:rsidR="00C26888" w:rsidRPr="0060104B" w:rsidRDefault="00C26888" w:rsidP="0060104B">
      <w:pPr>
        <w:pStyle w:val="CelluleTableau"/>
        <w:spacing w:line="240" w:lineRule="auto"/>
        <w:ind w:left="0" w:right="0"/>
        <w:rPr>
          <w:rFonts w:ascii="Luciole" w:hAnsi="Luciole" w:cs="Courier New"/>
          <w:sz w:val="24"/>
        </w:rPr>
      </w:pPr>
    </w:p>
    <w:p w14:paraId="7B61C4D1" w14:textId="290CFCD9"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Augmentation de la mobilité et de l'accessibilité</w:t>
      </w:r>
      <w:r w:rsidR="00C26888" w:rsidRPr="0060104B">
        <w:rPr>
          <w:rFonts w:ascii="Calibri" w:hAnsi="Calibri"/>
          <w:sz w:val="24"/>
        </w:rPr>
        <w:t> </w:t>
      </w:r>
      <w:r w:rsidR="00C26888" w:rsidRPr="0060104B">
        <w:rPr>
          <w:rFonts w:cs="Courier New"/>
          <w:sz w:val="24"/>
        </w:rPr>
        <w:t>:</w:t>
      </w:r>
    </w:p>
    <w:p w14:paraId="4DE86E30" w14:textId="77777777" w:rsidR="0060104B" w:rsidRDefault="0060104B" w:rsidP="0060104B">
      <w:pPr>
        <w:pStyle w:val="CelluleTableau"/>
        <w:spacing w:line="240" w:lineRule="auto"/>
        <w:ind w:left="0" w:right="0"/>
        <w:rPr>
          <w:rFonts w:ascii="Luciole" w:hAnsi="Luciole" w:cs="Courier New"/>
          <w:sz w:val="24"/>
        </w:rPr>
      </w:pPr>
    </w:p>
    <w:p w14:paraId="70C8853A"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L'utilisation des nouvelles technologies et des outils collaboratifs permet une meilleure accessibilité à la formation pour les personnes en situation de handicap.</w:t>
      </w:r>
    </w:p>
    <w:p w14:paraId="724CCC06" w14:textId="77777777" w:rsidR="00C26888" w:rsidRPr="0060104B" w:rsidRDefault="00C26888" w:rsidP="0060104B">
      <w:pPr>
        <w:pStyle w:val="CelluleTableau"/>
        <w:spacing w:line="240" w:lineRule="auto"/>
        <w:ind w:left="0" w:right="0"/>
        <w:rPr>
          <w:rFonts w:ascii="Luciole" w:hAnsi="Luciole" w:cs="Courier New"/>
          <w:sz w:val="24"/>
        </w:rPr>
      </w:pPr>
    </w:p>
    <w:p w14:paraId="12CA2993" w14:textId="5FDEEDE6" w:rsidR="006D77FE" w:rsidRPr="0060104B" w:rsidRDefault="006D77FE" w:rsidP="0060104B">
      <w:pPr>
        <w:pStyle w:val="CelluleTableau"/>
        <w:spacing w:line="240" w:lineRule="auto"/>
        <w:ind w:left="0" w:right="0"/>
        <w:rPr>
          <w:rFonts w:ascii="Luciole" w:hAnsi="Luciole" w:cs="Courier New"/>
          <w:sz w:val="24"/>
        </w:rPr>
      </w:pPr>
    </w:p>
    <w:p w14:paraId="70A9B874" w14:textId="77777777" w:rsidR="006D77FE" w:rsidRPr="0060104B" w:rsidRDefault="006D77FE" w:rsidP="0060104B">
      <w:pPr>
        <w:pStyle w:val="Titre1"/>
        <w:numPr>
          <w:ilvl w:val="0"/>
          <w:numId w:val="0"/>
        </w:numPr>
        <w:spacing w:before="0" w:after="0" w:line="240" w:lineRule="auto"/>
        <w:rPr>
          <w:rFonts w:cs="Courier New"/>
          <w:sz w:val="24"/>
          <w:szCs w:val="24"/>
        </w:rPr>
      </w:pPr>
      <w:r w:rsidRPr="0060104B">
        <w:rPr>
          <w:rFonts w:cs="Courier New"/>
          <w:sz w:val="24"/>
          <w:szCs w:val="24"/>
        </w:rPr>
        <w:t>PRODUITS / RÉSULTATS :</w:t>
      </w:r>
    </w:p>
    <w:p w14:paraId="68D812F5" w14:textId="77777777" w:rsidR="0060104B" w:rsidRDefault="0060104B" w:rsidP="0060104B">
      <w:pPr>
        <w:pStyle w:val="EnteteTableau"/>
        <w:numPr>
          <w:ilvl w:val="0"/>
          <w:numId w:val="0"/>
        </w:numPr>
        <w:spacing w:before="0" w:after="0"/>
        <w:rPr>
          <w:rFonts w:cs="Courier New"/>
          <w:sz w:val="24"/>
        </w:rPr>
      </w:pPr>
    </w:p>
    <w:p w14:paraId="445C33F2" w14:textId="77777777" w:rsidR="0060104B" w:rsidRDefault="0060104B" w:rsidP="0060104B">
      <w:pPr>
        <w:pStyle w:val="EnteteTableau"/>
        <w:numPr>
          <w:ilvl w:val="0"/>
          <w:numId w:val="0"/>
        </w:numPr>
        <w:spacing w:before="0" w:after="0"/>
        <w:rPr>
          <w:rFonts w:cs="Courier New"/>
          <w:sz w:val="24"/>
        </w:rPr>
      </w:pPr>
    </w:p>
    <w:p w14:paraId="7E22DDD1" w14:textId="2FBAF1B5"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Type de produit</w:t>
      </w:r>
      <w:r w:rsidR="00C26888" w:rsidRPr="0060104B">
        <w:rPr>
          <w:rFonts w:ascii="Calibri" w:hAnsi="Calibri"/>
          <w:sz w:val="24"/>
        </w:rPr>
        <w:t> </w:t>
      </w:r>
      <w:r w:rsidR="00C26888" w:rsidRPr="0060104B">
        <w:rPr>
          <w:rFonts w:cs="Courier New"/>
          <w:sz w:val="24"/>
        </w:rPr>
        <w:t>:</w:t>
      </w:r>
    </w:p>
    <w:p w14:paraId="204196D2" w14:textId="77777777" w:rsidR="0060104B" w:rsidRDefault="0060104B" w:rsidP="0060104B">
      <w:pPr>
        <w:pStyle w:val="CelluleTableau"/>
        <w:spacing w:line="240" w:lineRule="auto"/>
        <w:ind w:left="0" w:right="0"/>
        <w:rPr>
          <w:rFonts w:ascii="Luciole" w:hAnsi="Luciole" w:cs="Courier New"/>
          <w:sz w:val="24"/>
        </w:rPr>
      </w:pPr>
    </w:p>
    <w:p w14:paraId="1AA4A53F"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Compétences numériques avancées, projets de modélisation 3D, jeux vidéo, animations 2D/3D.</w:t>
      </w:r>
    </w:p>
    <w:p w14:paraId="5C0527D3" w14:textId="77777777" w:rsidR="00011D73" w:rsidRPr="0060104B" w:rsidRDefault="00011D73" w:rsidP="0060104B">
      <w:pPr>
        <w:pStyle w:val="CelluleTableau"/>
        <w:spacing w:line="240" w:lineRule="auto"/>
        <w:ind w:left="0" w:right="0"/>
        <w:rPr>
          <w:rFonts w:ascii="Luciole" w:hAnsi="Luciole" w:cs="Courier New"/>
          <w:sz w:val="24"/>
        </w:rPr>
      </w:pPr>
    </w:p>
    <w:p w14:paraId="4CD5AA3C" w14:textId="77777777" w:rsidR="00011D73" w:rsidRPr="0060104B" w:rsidRDefault="00011D73" w:rsidP="0060104B">
      <w:pPr>
        <w:pStyle w:val="CelluleTableau"/>
        <w:spacing w:line="240" w:lineRule="auto"/>
        <w:ind w:left="0" w:right="0"/>
        <w:rPr>
          <w:rFonts w:ascii="Luciole" w:hAnsi="Luciole" w:cs="Courier New"/>
          <w:sz w:val="24"/>
        </w:rPr>
      </w:pPr>
    </w:p>
    <w:p w14:paraId="3964215A" w14:textId="35057EE0"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Brève description</w:t>
      </w:r>
      <w:r w:rsidR="00C26888" w:rsidRPr="0060104B">
        <w:rPr>
          <w:rFonts w:ascii="Calibri" w:hAnsi="Calibri"/>
          <w:sz w:val="24"/>
        </w:rPr>
        <w:t> </w:t>
      </w:r>
      <w:r w:rsidR="00C26888" w:rsidRPr="0060104B">
        <w:rPr>
          <w:rFonts w:cs="Courier New"/>
          <w:sz w:val="24"/>
        </w:rPr>
        <w:t>:</w:t>
      </w:r>
    </w:p>
    <w:p w14:paraId="0F43A9D8" w14:textId="77777777" w:rsidR="0060104B" w:rsidRDefault="0060104B" w:rsidP="0060104B">
      <w:pPr>
        <w:pStyle w:val="CelluleTableau"/>
        <w:spacing w:line="240" w:lineRule="auto"/>
        <w:ind w:left="0" w:right="0"/>
        <w:rPr>
          <w:rFonts w:ascii="Luciole" w:hAnsi="Luciole" w:cs="Courier New"/>
          <w:sz w:val="24"/>
        </w:rPr>
      </w:pPr>
    </w:p>
    <w:p w14:paraId="51604DC4"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Les participants à la formation CIARA acquièrent des compétences en modélisation 3D, en développement de jeux vidéo et en animation, leur permettant de créer des projets innovants et de se préparer à des carrières dans le secteur du numérique.</w:t>
      </w:r>
    </w:p>
    <w:p w14:paraId="2EE11771" w14:textId="77777777" w:rsidR="00C26888" w:rsidRPr="0060104B" w:rsidRDefault="00C26888" w:rsidP="0060104B">
      <w:pPr>
        <w:pStyle w:val="CelluleTableau"/>
        <w:spacing w:line="240" w:lineRule="auto"/>
        <w:ind w:left="0" w:right="0"/>
        <w:rPr>
          <w:rFonts w:ascii="Luciole" w:hAnsi="Luciole" w:cs="Courier New"/>
          <w:sz w:val="24"/>
        </w:rPr>
      </w:pPr>
    </w:p>
    <w:p w14:paraId="76942A65" w14:textId="77777777" w:rsidR="006D77FE" w:rsidRPr="0060104B" w:rsidRDefault="006D77FE" w:rsidP="0060104B">
      <w:pPr>
        <w:spacing w:after="0" w:line="240" w:lineRule="auto"/>
        <w:rPr>
          <w:rFonts w:cs="Courier New"/>
          <w:sz w:val="24"/>
        </w:rPr>
      </w:pPr>
    </w:p>
    <w:p w14:paraId="2D2B6EDC" w14:textId="77777777" w:rsidR="006D77FE" w:rsidRPr="0060104B" w:rsidRDefault="006D77FE" w:rsidP="0060104B">
      <w:pPr>
        <w:pStyle w:val="Titre1"/>
        <w:numPr>
          <w:ilvl w:val="0"/>
          <w:numId w:val="0"/>
        </w:numPr>
        <w:spacing w:before="0" w:after="0" w:line="240" w:lineRule="auto"/>
        <w:rPr>
          <w:rFonts w:cs="Courier New"/>
          <w:sz w:val="24"/>
          <w:szCs w:val="24"/>
        </w:rPr>
      </w:pPr>
      <w:r w:rsidRPr="0060104B">
        <w:rPr>
          <w:rFonts w:cs="Courier New"/>
          <w:sz w:val="24"/>
          <w:szCs w:val="24"/>
        </w:rPr>
        <w:t>IMPACT ET TRANSFÉRABILITÉ :</w:t>
      </w:r>
    </w:p>
    <w:p w14:paraId="31D775BF" w14:textId="77777777" w:rsidR="0060104B" w:rsidRDefault="0060104B" w:rsidP="0060104B">
      <w:pPr>
        <w:pStyle w:val="EnteteTableau"/>
        <w:numPr>
          <w:ilvl w:val="0"/>
          <w:numId w:val="0"/>
        </w:numPr>
        <w:spacing w:before="0" w:after="0"/>
        <w:rPr>
          <w:rFonts w:cs="Courier New"/>
          <w:sz w:val="24"/>
        </w:rPr>
      </w:pPr>
    </w:p>
    <w:p w14:paraId="31CCF5A8" w14:textId="77777777" w:rsidR="0060104B" w:rsidRDefault="0060104B" w:rsidP="0060104B">
      <w:pPr>
        <w:pStyle w:val="EnteteTableau"/>
        <w:numPr>
          <w:ilvl w:val="0"/>
          <w:numId w:val="0"/>
        </w:numPr>
        <w:spacing w:before="0" w:after="0"/>
        <w:rPr>
          <w:rFonts w:cs="Courier New"/>
          <w:sz w:val="24"/>
        </w:rPr>
      </w:pPr>
    </w:p>
    <w:p w14:paraId="60D3D922" w14:textId="026481AC"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t>Impact sur les groupes cibles</w:t>
      </w:r>
      <w:r w:rsidR="00C26888" w:rsidRPr="0060104B">
        <w:rPr>
          <w:rFonts w:ascii="Calibri" w:hAnsi="Calibri"/>
          <w:sz w:val="24"/>
        </w:rPr>
        <w:t> </w:t>
      </w:r>
      <w:r w:rsidR="00C26888" w:rsidRPr="0060104B">
        <w:rPr>
          <w:rFonts w:cs="Courier New"/>
          <w:sz w:val="24"/>
        </w:rPr>
        <w:t>:</w:t>
      </w:r>
    </w:p>
    <w:p w14:paraId="1EF8FCA2" w14:textId="77777777" w:rsidR="0060104B" w:rsidRDefault="0060104B" w:rsidP="0060104B">
      <w:pPr>
        <w:pStyle w:val="CelluleTableau"/>
        <w:spacing w:line="240" w:lineRule="auto"/>
        <w:ind w:left="0" w:right="0"/>
        <w:rPr>
          <w:rFonts w:ascii="Luciole" w:hAnsi="Luciole" w:cs="Courier New"/>
          <w:sz w:val="24"/>
        </w:rPr>
      </w:pPr>
    </w:p>
    <w:p w14:paraId="3A3DC731" w14:textId="77777777" w:rsidR="006D77FE" w:rsidRPr="0060104B" w:rsidRDefault="006D77FE" w:rsidP="0060104B">
      <w:pPr>
        <w:pStyle w:val="CelluleTableau"/>
        <w:spacing w:line="240" w:lineRule="auto"/>
        <w:ind w:left="0" w:right="0"/>
        <w:rPr>
          <w:rFonts w:ascii="Luciole" w:hAnsi="Luciole" w:cs="Courier New"/>
          <w:sz w:val="24"/>
        </w:rPr>
      </w:pPr>
      <w:r w:rsidRPr="0060104B">
        <w:rPr>
          <w:rFonts w:ascii="Luciole" w:hAnsi="Luciole" w:cs="Courier New"/>
          <w:sz w:val="24"/>
        </w:rPr>
        <w:t>La formation CIARA a permis à de nombreuses personnes en situation de handicap et à des jeunes en décrochage scolaire d'acquérir des compétences numériques et de trouver des opportunités professionnelles dans des secteurs en constante évolution.</w:t>
      </w:r>
    </w:p>
    <w:p w14:paraId="64CF63EC" w14:textId="77777777" w:rsidR="00C26888" w:rsidRPr="0060104B" w:rsidRDefault="00C26888" w:rsidP="0060104B">
      <w:pPr>
        <w:pStyle w:val="CelluleTableau"/>
        <w:spacing w:line="240" w:lineRule="auto"/>
        <w:ind w:left="0" w:right="0"/>
        <w:rPr>
          <w:rFonts w:ascii="Luciole" w:hAnsi="Luciole" w:cs="Courier New"/>
          <w:sz w:val="24"/>
        </w:rPr>
      </w:pPr>
    </w:p>
    <w:p w14:paraId="033936AC" w14:textId="77777777" w:rsidR="00C26888" w:rsidRPr="0060104B" w:rsidRDefault="00C26888" w:rsidP="0060104B">
      <w:pPr>
        <w:pStyle w:val="CelluleTableau"/>
        <w:spacing w:line="240" w:lineRule="auto"/>
        <w:ind w:left="0" w:right="0"/>
        <w:rPr>
          <w:rFonts w:ascii="Luciole" w:hAnsi="Luciole" w:cs="Courier New"/>
          <w:sz w:val="24"/>
        </w:rPr>
      </w:pPr>
    </w:p>
    <w:p w14:paraId="6F0F7478" w14:textId="3CF0C9C9" w:rsidR="006D77FE" w:rsidRPr="0060104B" w:rsidRDefault="006D77FE" w:rsidP="0060104B">
      <w:pPr>
        <w:pStyle w:val="EnteteTableau"/>
        <w:numPr>
          <w:ilvl w:val="0"/>
          <w:numId w:val="0"/>
        </w:numPr>
        <w:spacing w:before="0" w:after="0"/>
        <w:rPr>
          <w:rFonts w:cs="Courier New"/>
          <w:sz w:val="24"/>
        </w:rPr>
      </w:pPr>
      <w:r w:rsidRPr="0060104B">
        <w:rPr>
          <w:rFonts w:cs="Courier New"/>
          <w:sz w:val="24"/>
        </w:rPr>
        <w:lastRenderedPageBreak/>
        <w:t>Brève description</w:t>
      </w:r>
      <w:r w:rsidR="00C26888" w:rsidRPr="0060104B">
        <w:rPr>
          <w:rFonts w:ascii="Calibri" w:hAnsi="Calibri"/>
          <w:sz w:val="24"/>
        </w:rPr>
        <w:t> </w:t>
      </w:r>
      <w:r w:rsidR="00C26888" w:rsidRPr="0060104B">
        <w:rPr>
          <w:rFonts w:cs="Courier New"/>
          <w:sz w:val="24"/>
        </w:rPr>
        <w:t>:</w:t>
      </w:r>
    </w:p>
    <w:p w14:paraId="51009B15" w14:textId="77777777" w:rsidR="0060104B" w:rsidRDefault="0060104B" w:rsidP="0060104B">
      <w:pPr>
        <w:pStyle w:val="CelluleTableau"/>
        <w:spacing w:line="240" w:lineRule="auto"/>
        <w:ind w:left="0" w:right="0"/>
        <w:rPr>
          <w:rFonts w:ascii="Luciole" w:hAnsi="Luciole" w:cs="Courier New"/>
          <w:sz w:val="24"/>
        </w:rPr>
      </w:pPr>
    </w:p>
    <w:p w14:paraId="3EF41F59" w14:textId="77777777" w:rsidR="006D77FE" w:rsidRPr="0060104B" w:rsidRDefault="006D77FE" w:rsidP="0060104B">
      <w:pPr>
        <w:pStyle w:val="CelluleTableau"/>
        <w:spacing w:line="240" w:lineRule="auto"/>
        <w:ind w:left="0" w:right="0"/>
        <w:rPr>
          <w:rFonts w:ascii="Luciole" w:hAnsi="Luciole" w:cs="Courier New"/>
          <w:sz w:val="24"/>
        </w:rPr>
      </w:pPr>
      <w:bookmarkStart w:id="0" w:name="_GoBack"/>
      <w:bookmarkEnd w:id="0"/>
      <w:r w:rsidRPr="0060104B">
        <w:rPr>
          <w:rFonts w:ascii="Luciole" w:hAnsi="Luciole" w:cs="Courier New"/>
          <w:sz w:val="24"/>
        </w:rPr>
        <w:t>La méthodologie de la formation CIARA peut être adaptée et reproduite dans différents contextes ou régions grâce à sa flexibilité et à son approche inclusive. Le modèle de formation et les outils pédagogiques peuvent être appliqués à divers domaines du numérique et adaptés aux besoins spécifiques des communautés locales.</w:t>
      </w:r>
    </w:p>
    <w:sectPr w:rsidR="006D77FE" w:rsidRPr="0060104B" w:rsidSect="001C06E4">
      <w:headerReference w:type="default" r:id="rId8"/>
      <w:footerReference w:type="default" r:id="rId9"/>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7297" w14:textId="77777777" w:rsidR="003C6AD4" w:rsidRDefault="003C6AD4" w:rsidP="008D2C54">
      <w:r>
        <w:separator/>
      </w:r>
    </w:p>
  </w:endnote>
  <w:endnote w:type="continuationSeparator" w:id="0">
    <w:p w14:paraId="765809CC" w14:textId="77777777" w:rsidR="003C6AD4" w:rsidRDefault="003C6AD4"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FEB15E0B-2274-4F58-A35D-2D2EF6811E4F}"/>
    <w:embedBold r:id="rId2" w:fontKey="{A88035C6-2A87-4E18-969A-DA7CBC12D5BA}"/>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1CBDCE5C-D2D2-4E62-BFB2-9990F3BF4D0E}"/>
    <w:embedBold r:id="rId4" w:subsetted="1" w:fontKey="{CE63DC54-F0E4-4F5A-8ADA-A77BE99BB7D5}"/>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4FCD3EEF" w14:textId="77777777" w:rsidR="001C06E4" w:rsidRDefault="001C06E4">
        <w:pPr>
          <w:pStyle w:val="Pieddepage"/>
          <w:jc w:val="right"/>
        </w:pPr>
        <w:r>
          <w:fldChar w:fldCharType="begin"/>
        </w:r>
        <w:r>
          <w:instrText>PAGE   \* MERGEFORMAT</w:instrText>
        </w:r>
        <w:r>
          <w:fldChar w:fldCharType="separate"/>
        </w:r>
        <w:r w:rsidR="0060104B">
          <w:rPr>
            <w:noProof/>
          </w:rPr>
          <w:t>7</w:t>
        </w:r>
        <w:r>
          <w:fldChar w:fldCharType="end"/>
        </w:r>
      </w:p>
    </w:sdtContent>
  </w:sdt>
  <w:p w14:paraId="0FF42C65"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0805" w14:textId="77777777" w:rsidR="003C6AD4" w:rsidRDefault="003C6AD4" w:rsidP="008D2C54">
      <w:r>
        <w:separator/>
      </w:r>
    </w:p>
  </w:footnote>
  <w:footnote w:type="continuationSeparator" w:id="0">
    <w:p w14:paraId="4EFB6691" w14:textId="77777777" w:rsidR="003C6AD4" w:rsidRDefault="003C6AD4"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92EB"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4417235D" wp14:editId="46B47B74">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14F0F4B9" wp14:editId="7AE9200A">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7F542459"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6CD"/>
    <w:multiLevelType w:val="hybridMultilevel"/>
    <w:tmpl w:val="E0FA85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C6A707C"/>
    <w:multiLevelType w:val="hybridMultilevel"/>
    <w:tmpl w:val="21AE83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5A15D6"/>
    <w:multiLevelType w:val="hybridMultilevel"/>
    <w:tmpl w:val="CDD8513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FA7035B"/>
    <w:multiLevelType w:val="hybridMultilevel"/>
    <w:tmpl w:val="DBF4C0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602BF9"/>
    <w:multiLevelType w:val="hybridMultilevel"/>
    <w:tmpl w:val="609CCB32"/>
    <w:lvl w:ilvl="0" w:tplc="D1DA2E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CFB2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62CD8D0">
      <w:start w:val="1"/>
      <w:numFmt w:val="bullet"/>
      <w:lvlText w:val="▪"/>
      <w:lvlJc w:val="left"/>
      <w:pPr>
        <w:ind w:left="22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BC6D6E6">
      <w:start w:val="1"/>
      <w:numFmt w:val="bullet"/>
      <w:lvlText w:val="•"/>
      <w:lvlJc w:val="left"/>
      <w:pPr>
        <w:ind w:left="29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FBC034E">
      <w:start w:val="1"/>
      <w:numFmt w:val="bullet"/>
      <w:lvlText w:val="o"/>
      <w:lvlJc w:val="left"/>
      <w:pPr>
        <w:ind w:left="36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B923D1C">
      <w:start w:val="1"/>
      <w:numFmt w:val="bullet"/>
      <w:lvlText w:val="▪"/>
      <w:lvlJc w:val="left"/>
      <w:pPr>
        <w:ind w:left="44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0B890F6">
      <w:start w:val="1"/>
      <w:numFmt w:val="bullet"/>
      <w:lvlText w:val="•"/>
      <w:lvlJc w:val="left"/>
      <w:pPr>
        <w:ind w:left="51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A7CAEF8">
      <w:start w:val="1"/>
      <w:numFmt w:val="bullet"/>
      <w:lvlText w:val="o"/>
      <w:lvlJc w:val="left"/>
      <w:pPr>
        <w:ind w:left="58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4E5E">
      <w:start w:val="1"/>
      <w:numFmt w:val="bullet"/>
      <w:lvlText w:val="▪"/>
      <w:lvlJc w:val="left"/>
      <w:pPr>
        <w:ind w:left="65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C9C248C"/>
    <w:multiLevelType w:val="hybridMultilevel"/>
    <w:tmpl w:val="76BA39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49ED5F54"/>
    <w:multiLevelType w:val="hybridMultilevel"/>
    <w:tmpl w:val="D28CCA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EB3201"/>
    <w:multiLevelType w:val="hybridMultilevel"/>
    <w:tmpl w:val="372E55C6"/>
    <w:lvl w:ilvl="0" w:tplc="20EAF2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C69D82">
      <w:start w:val="1"/>
      <w:numFmt w:val="bullet"/>
      <w:lvlText w:val="o"/>
      <w:lvlJc w:val="left"/>
      <w:pPr>
        <w:ind w:left="1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6E5EF8">
      <w:start w:val="1"/>
      <w:numFmt w:val="bullet"/>
      <w:lvlText w:val="▪"/>
      <w:lvlJc w:val="left"/>
      <w:pPr>
        <w:ind w:left="2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DC4058">
      <w:start w:val="1"/>
      <w:numFmt w:val="bullet"/>
      <w:lvlText w:val="•"/>
      <w:lvlJc w:val="left"/>
      <w:pPr>
        <w:ind w:left="2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C28BB4">
      <w:start w:val="1"/>
      <w:numFmt w:val="bullet"/>
      <w:lvlText w:val="o"/>
      <w:lvlJc w:val="left"/>
      <w:pPr>
        <w:ind w:left="3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3041FE">
      <w:start w:val="1"/>
      <w:numFmt w:val="bullet"/>
      <w:lvlText w:val="▪"/>
      <w:lvlJc w:val="left"/>
      <w:pPr>
        <w:ind w:left="4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145A84">
      <w:start w:val="1"/>
      <w:numFmt w:val="bullet"/>
      <w:lvlText w:val="•"/>
      <w:lvlJc w:val="left"/>
      <w:pPr>
        <w:ind w:left="5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8C774C">
      <w:start w:val="1"/>
      <w:numFmt w:val="bullet"/>
      <w:lvlText w:val="o"/>
      <w:lvlJc w:val="left"/>
      <w:pPr>
        <w:ind w:left="5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A8C332">
      <w:start w:val="1"/>
      <w:numFmt w:val="bullet"/>
      <w:lvlText w:val="▪"/>
      <w:lvlJc w:val="left"/>
      <w:pPr>
        <w:ind w:left="6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34B67A5"/>
    <w:multiLevelType w:val="hybridMultilevel"/>
    <w:tmpl w:val="FAF080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8"/>
  </w:num>
  <w:num w:numId="2">
    <w:abstractNumId w:val="31"/>
  </w:num>
  <w:num w:numId="3">
    <w:abstractNumId w:val="17"/>
  </w:num>
  <w:num w:numId="4">
    <w:abstractNumId w:val="32"/>
  </w:num>
  <w:num w:numId="5">
    <w:abstractNumId w:val="5"/>
  </w:num>
  <w:num w:numId="6">
    <w:abstractNumId w:val="6"/>
  </w:num>
  <w:num w:numId="7">
    <w:abstractNumId w:val="28"/>
  </w:num>
  <w:num w:numId="8">
    <w:abstractNumId w:val="34"/>
  </w:num>
  <w:num w:numId="9">
    <w:abstractNumId w:val="9"/>
  </w:num>
  <w:num w:numId="10">
    <w:abstractNumId w:val="25"/>
  </w:num>
  <w:num w:numId="11">
    <w:abstractNumId w:val="27"/>
  </w:num>
  <w:num w:numId="12">
    <w:abstractNumId w:val="11"/>
  </w:num>
  <w:num w:numId="13">
    <w:abstractNumId w:val="2"/>
  </w:num>
  <w:num w:numId="14">
    <w:abstractNumId w:val="35"/>
  </w:num>
  <w:num w:numId="15">
    <w:abstractNumId w:val="16"/>
  </w:num>
  <w:num w:numId="16">
    <w:abstractNumId w:val="1"/>
  </w:num>
  <w:num w:numId="17">
    <w:abstractNumId w:val="22"/>
  </w:num>
  <w:num w:numId="18">
    <w:abstractNumId w:val="30"/>
  </w:num>
  <w:num w:numId="19">
    <w:abstractNumId w:val="13"/>
  </w:num>
  <w:num w:numId="20">
    <w:abstractNumId w:val="23"/>
  </w:num>
  <w:num w:numId="21">
    <w:abstractNumId w:val="8"/>
  </w:num>
  <w:num w:numId="22">
    <w:abstractNumId w:val="20"/>
  </w:num>
  <w:num w:numId="23">
    <w:abstractNumId w:val="26"/>
  </w:num>
  <w:num w:numId="24">
    <w:abstractNumId w:val="14"/>
  </w:num>
  <w:num w:numId="25">
    <w:abstractNumId w:val="21"/>
  </w:num>
  <w:num w:numId="26">
    <w:abstractNumId w:val="7"/>
  </w:num>
  <w:num w:numId="27">
    <w:abstractNumId w:val="19"/>
  </w:num>
  <w:num w:numId="28">
    <w:abstractNumId w:val="29"/>
  </w:num>
  <w:num w:numId="29">
    <w:abstractNumId w:val="12"/>
  </w:num>
  <w:num w:numId="30">
    <w:abstractNumId w:val="4"/>
  </w:num>
  <w:num w:numId="31">
    <w:abstractNumId w:val="0"/>
  </w:num>
  <w:num w:numId="32">
    <w:abstractNumId w:val="15"/>
  </w:num>
  <w:num w:numId="33">
    <w:abstractNumId w:val="24"/>
  </w:num>
  <w:num w:numId="34">
    <w:abstractNumId w:val="3"/>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FE"/>
    <w:rsid w:val="00011D73"/>
    <w:rsid w:val="00125850"/>
    <w:rsid w:val="001C06E4"/>
    <w:rsid w:val="002052FF"/>
    <w:rsid w:val="0025796F"/>
    <w:rsid w:val="00283801"/>
    <w:rsid w:val="00295C02"/>
    <w:rsid w:val="002A4199"/>
    <w:rsid w:val="002E1F33"/>
    <w:rsid w:val="002E3400"/>
    <w:rsid w:val="002F109E"/>
    <w:rsid w:val="003058F9"/>
    <w:rsid w:val="00344B35"/>
    <w:rsid w:val="00357120"/>
    <w:rsid w:val="003748C3"/>
    <w:rsid w:val="003C5E8C"/>
    <w:rsid w:val="003C6AD4"/>
    <w:rsid w:val="003E67EF"/>
    <w:rsid w:val="00435290"/>
    <w:rsid w:val="0043677B"/>
    <w:rsid w:val="0049728F"/>
    <w:rsid w:val="004B742E"/>
    <w:rsid w:val="004C45B6"/>
    <w:rsid w:val="004F69D1"/>
    <w:rsid w:val="005232EE"/>
    <w:rsid w:val="00533A90"/>
    <w:rsid w:val="005B47C7"/>
    <w:rsid w:val="0060104B"/>
    <w:rsid w:val="006C2583"/>
    <w:rsid w:val="006C5B7A"/>
    <w:rsid w:val="006D53CC"/>
    <w:rsid w:val="006D77FE"/>
    <w:rsid w:val="00714AE0"/>
    <w:rsid w:val="00777167"/>
    <w:rsid w:val="007A1FBB"/>
    <w:rsid w:val="007D6C46"/>
    <w:rsid w:val="008657EB"/>
    <w:rsid w:val="00875269"/>
    <w:rsid w:val="008B2213"/>
    <w:rsid w:val="008D2C54"/>
    <w:rsid w:val="008D7634"/>
    <w:rsid w:val="00967BB0"/>
    <w:rsid w:val="009E18D8"/>
    <w:rsid w:val="00A26B77"/>
    <w:rsid w:val="00A768BD"/>
    <w:rsid w:val="00AE07A3"/>
    <w:rsid w:val="00AF5BF2"/>
    <w:rsid w:val="00B93ED7"/>
    <w:rsid w:val="00B97622"/>
    <w:rsid w:val="00C13CAA"/>
    <w:rsid w:val="00C26888"/>
    <w:rsid w:val="00C72994"/>
    <w:rsid w:val="00C976F9"/>
    <w:rsid w:val="00CB5F47"/>
    <w:rsid w:val="00CE6F36"/>
    <w:rsid w:val="00D3319D"/>
    <w:rsid w:val="00D41596"/>
    <w:rsid w:val="00D82191"/>
    <w:rsid w:val="00D93F3C"/>
    <w:rsid w:val="00E82F9E"/>
    <w:rsid w:val="00E936A3"/>
    <w:rsid w:val="00EB7752"/>
    <w:rsid w:val="00ED1093"/>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A4F1"/>
  <w15:chartTrackingRefBased/>
  <w15:docId w15:val="{0D480F59-53E0-4756-9896-A997044A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E"/>
    <w:rPr>
      <w:rFonts w:ascii="Luciole" w:eastAsia="Calibri" w:hAnsi="Luciole" w:cs="Calibri"/>
      <w:color w:val="000000"/>
      <w:kern w:val="2"/>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D3319D"/>
    <w:pPr>
      <w:spacing w:after="0"/>
      <w:ind w:left="708" w:right="709"/>
    </w:pPr>
    <w:rPr>
      <w:rFonts w:ascii="Times New Roman" w:eastAsia="Times New Roman" w:hAnsi="Times New Roman" w:cs="Times New Roman"/>
    </w:rPr>
  </w:style>
  <w:style w:type="character" w:customStyle="1" w:styleId="CelluleTableauCar">
    <w:name w:val="Cellule_Tableau Car"/>
    <w:basedOn w:val="Policepardfaut"/>
    <w:link w:val="CelluleTableau"/>
    <w:rsid w:val="00D3319D"/>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564A-8659-4A11-BC57-598632C5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28</TotalTime>
  <Pages>7</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5</cp:revision>
  <cp:lastPrinted>2024-12-23T11:09:00Z</cp:lastPrinted>
  <dcterms:created xsi:type="dcterms:W3CDTF">2024-12-27T14:52:00Z</dcterms:created>
  <dcterms:modified xsi:type="dcterms:W3CDTF">2024-12-30T18:08:00Z</dcterms:modified>
</cp:coreProperties>
</file>