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90898" w14:textId="77777777" w:rsidR="00337E86" w:rsidRDefault="00337E86" w:rsidP="00821818">
      <w:pPr>
        <w:pStyle w:val="TitreDocument"/>
        <w:spacing w:before="0" w:after="0" w:line="240" w:lineRule="auto"/>
        <w:ind w:left="0"/>
        <w:rPr>
          <w:szCs w:val="24"/>
        </w:rPr>
      </w:pPr>
      <w:r w:rsidRPr="00821818">
        <w:rPr>
          <w:szCs w:val="24"/>
        </w:rPr>
        <w:t>E-HANDI TOUR GUIDE DE L’INCLUSION INNOVANTE DES PSDH</w:t>
      </w:r>
    </w:p>
    <w:p w14:paraId="2D46EDF8" w14:textId="77777777" w:rsidR="00821818" w:rsidRPr="00821818" w:rsidRDefault="00821818" w:rsidP="00821818">
      <w:pPr>
        <w:pStyle w:val="TitreDocument"/>
        <w:spacing w:before="0" w:after="0" w:line="240" w:lineRule="auto"/>
        <w:ind w:left="0"/>
        <w:rPr>
          <w:rFonts w:eastAsia="Calibri" w:cs="Calibri"/>
          <w:b/>
          <w:sz w:val="24"/>
          <w:szCs w:val="24"/>
        </w:rPr>
      </w:pPr>
    </w:p>
    <w:p w14:paraId="24D8B59C" w14:textId="28BBF78B" w:rsidR="00821818" w:rsidRPr="00821818" w:rsidRDefault="0062696C" w:rsidP="00821818">
      <w:pPr>
        <w:pStyle w:val="Titre3"/>
        <w:numPr>
          <w:ilvl w:val="0"/>
          <w:numId w:val="0"/>
        </w:numPr>
        <w:spacing w:before="0" w:after="0" w:line="240" w:lineRule="auto"/>
        <w:jc w:val="center"/>
        <w:rPr>
          <w:rFonts w:ascii="Luciole" w:hAnsi="Luciole" w:cs="Calibri"/>
          <w:color w:val="000000"/>
          <w:sz w:val="26"/>
          <w:szCs w:val="26"/>
        </w:rPr>
      </w:pPr>
      <w:r w:rsidRPr="00821818">
        <w:rPr>
          <w:rFonts w:ascii="Luciole" w:hAnsi="Luciole" w:cs="Calibri"/>
          <w:color w:val="000000"/>
          <w:sz w:val="26"/>
          <w:szCs w:val="26"/>
        </w:rPr>
        <w:t>IDENTIFICATION</w:t>
      </w:r>
    </w:p>
    <w:p w14:paraId="4E14491E" w14:textId="77777777" w:rsidR="00821818" w:rsidRDefault="00821818" w:rsidP="00821818">
      <w:pPr>
        <w:pStyle w:val="NormalWeb"/>
        <w:spacing w:before="0" w:beforeAutospacing="0" w:after="0" w:afterAutospacing="0"/>
        <w:rPr>
          <w:rFonts w:ascii="Luciole" w:hAnsi="Luciole" w:cs="Calibri"/>
          <w:b/>
          <w:bCs/>
          <w:color w:val="000000"/>
        </w:rPr>
      </w:pPr>
    </w:p>
    <w:p w14:paraId="7B45D185" w14:textId="77777777" w:rsidR="00821818" w:rsidRDefault="00821818" w:rsidP="00821818">
      <w:pPr>
        <w:pStyle w:val="NormalWeb"/>
        <w:spacing w:before="0" w:beforeAutospacing="0" w:after="0" w:afterAutospacing="0"/>
        <w:rPr>
          <w:rFonts w:ascii="Luciole" w:hAnsi="Luciole" w:cs="Calibri"/>
          <w:b/>
          <w:bCs/>
          <w:color w:val="000000"/>
        </w:rPr>
      </w:pPr>
    </w:p>
    <w:p w14:paraId="4083E26A" w14:textId="77777777" w:rsidR="00821818" w:rsidRDefault="0062696C" w:rsidP="00821818">
      <w:pPr>
        <w:pStyle w:val="NormalWeb"/>
        <w:spacing w:before="0" w:beforeAutospacing="0" w:after="0" w:afterAutospacing="0"/>
        <w:rPr>
          <w:rFonts w:ascii="Luciole" w:hAnsi="Luciole" w:cs="Calibri"/>
          <w:color w:val="000000"/>
        </w:rPr>
      </w:pPr>
      <w:r w:rsidRPr="00821818">
        <w:rPr>
          <w:rFonts w:ascii="Luciole" w:hAnsi="Luciole" w:cs="Calibri"/>
          <w:b/>
          <w:bCs/>
          <w:color w:val="000000"/>
        </w:rPr>
        <w:t>Titre de la pratique exemplaire :</w:t>
      </w:r>
      <w:r w:rsidRPr="00821818">
        <w:rPr>
          <w:rFonts w:ascii="Luciole" w:hAnsi="Luciole" w:cs="Calibri"/>
          <w:b/>
          <w:bCs/>
          <w:color w:val="000000"/>
        </w:rPr>
        <w:br/>
      </w:r>
    </w:p>
    <w:p w14:paraId="3BE9D110" w14:textId="1E91C32B" w:rsidR="0062696C" w:rsidRPr="00821818" w:rsidRDefault="0062696C" w:rsidP="00821818">
      <w:pPr>
        <w:pStyle w:val="NormalWeb"/>
        <w:spacing w:before="0" w:beforeAutospacing="0" w:after="0" w:afterAutospacing="0"/>
        <w:rPr>
          <w:rFonts w:ascii="Luciole" w:hAnsi="Luciole"/>
        </w:rPr>
      </w:pPr>
      <w:r w:rsidRPr="00821818">
        <w:rPr>
          <w:rFonts w:ascii="Luciole" w:hAnsi="Luciole" w:cs="Calibri"/>
          <w:color w:val="000000"/>
        </w:rPr>
        <w:t>Sensibilisation des décideurs politiques par immersion</w:t>
      </w:r>
    </w:p>
    <w:p w14:paraId="58F9071C" w14:textId="77777777" w:rsidR="00821818" w:rsidRDefault="00821818" w:rsidP="00821818">
      <w:pPr>
        <w:pStyle w:val="NormalWeb"/>
        <w:spacing w:before="0" w:beforeAutospacing="0" w:after="0" w:afterAutospacing="0"/>
        <w:rPr>
          <w:rFonts w:ascii="Luciole" w:hAnsi="Luciole" w:cs="Calibri"/>
          <w:b/>
          <w:bCs/>
          <w:color w:val="000000"/>
        </w:rPr>
      </w:pPr>
    </w:p>
    <w:p w14:paraId="6492A9BE" w14:textId="77777777" w:rsidR="00821818" w:rsidRDefault="0062696C" w:rsidP="00821818">
      <w:pPr>
        <w:pStyle w:val="NormalWeb"/>
        <w:spacing w:before="0" w:beforeAutospacing="0" w:after="0" w:afterAutospacing="0"/>
        <w:rPr>
          <w:rFonts w:ascii="Luciole" w:hAnsi="Luciole" w:cs="Calibri"/>
          <w:b/>
          <w:bCs/>
          <w:color w:val="000000"/>
        </w:rPr>
      </w:pPr>
      <w:r w:rsidRPr="00821818">
        <w:rPr>
          <w:rFonts w:ascii="Luciole" w:hAnsi="Luciole" w:cs="Calibri"/>
          <w:b/>
          <w:bCs/>
          <w:color w:val="000000"/>
        </w:rPr>
        <w:t>Promoteur de l'initiative :</w:t>
      </w:r>
      <w:r w:rsidR="00741EF8" w:rsidRPr="00821818">
        <w:rPr>
          <w:rFonts w:ascii="Luciole" w:hAnsi="Luciole" w:cs="Calibri"/>
          <w:b/>
          <w:bCs/>
          <w:color w:val="000000"/>
        </w:rPr>
        <w:t xml:space="preserve"> </w:t>
      </w:r>
    </w:p>
    <w:p w14:paraId="716ABDE4" w14:textId="77777777" w:rsidR="00821818" w:rsidRDefault="00821818" w:rsidP="00821818">
      <w:pPr>
        <w:pStyle w:val="NormalWeb"/>
        <w:spacing w:before="0" w:beforeAutospacing="0" w:after="0" w:afterAutospacing="0"/>
        <w:rPr>
          <w:rFonts w:ascii="Luciole" w:hAnsi="Luciole" w:cs="Calibri"/>
          <w:b/>
          <w:bCs/>
          <w:color w:val="000000"/>
        </w:rPr>
      </w:pPr>
    </w:p>
    <w:p w14:paraId="14062217" w14:textId="6986BF6E" w:rsidR="0062696C" w:rsidRPr="00821818" w:rsidRDefault="0062696C" w:rsidP="00821818">
      <w:pPr>
        <w:pStyle w:val="NormalWeb"/>
        <w:spacing w:before="0" w:beforeAutospacing="0" w:after="0" w:afterAutospacing="0"/>
        <w:rPr>
          <w:rFonts w:ascii="Luciole" w:hAnsi="Luciole"/>
        </w:rPr>
      </w:pPr>
      <w:r w:rsidRPr="00821818">
        <w:rPr>
          <w:rFonts w:ascii="Luciole" w:hAnsi="Luciole" w:cs="Calibri"/>
          <w:color w:val="000000"/>
        </w:rPr>
        <w:t>Patrick Hurst</w:t>
      </w:r>
    </w:p>
    <w:p w14:paraId="2703D95A" w14:textId="77777777" w:rsidR="00821818" w:rsidRDefault="00821818" w:rsidP="00821818">
      <w:pPr>
        <w:pStyle w:val="NormalWeb"/>
        <w:spacing w:before="0" w:beforeAutospacing="0" w:after="0" w:afterAutospacing="0"/>
        <w:rPr>
          <w:rFonts w:ascii="Luciole" w:hAnsi="Luciole" w:cs="Calibri"/>
          <w:b/>
          <w:bCs/>
          <w:color w:val="000000"/>
        </w:rPr>
      </w:pPr>
    </w:p>
    <w:p w14:paraId="59B61F8B" w14:textId="77777777" w:rsidR="00821818" w:rsidRDefault="0062696C" w:rsidP="00821818">
      <w:pPr>
        <w:pStyle w:val="NormalWeb"/>
        <w:spacing w:before="0" w:beforeAutospacing="0" w:after="0" w:afterAutospacing="0"/>
        <w:rPr>
          <w:rFonts w:ascii="Luciole" w:hAnsi="Luciole" w:cs="Calibri"/>
          <w:b/>
          <w:bCs/>
          <w:color w:val="000000"/>
        </w:rPr>
      </w:pPr>
      <w:r w:rsidRPr="00821818">
        <w:rPr>
          <w:rFonts w:ascii="Luciole" w:hAnsi="Luciole" w:cs="Calibri"/>
          <w:b/>
          <w:bCs/>
          <w:color w:val="000000"/>
        </w:rPr>
        <w:t>Pays :</w:t>
      </w:r>
      <w:r w:rsidR="00741EF8" w:rsidRPr="00821818">
        <w:rPr>
          <w:rFonts w:ascii="Luciole" w:hAnsi="Luciole" w:cs="Calibri"/>
          <w:b/>
          <w:bCs/>
          <w:color w:val="000000"/>
        </w:rPr>
        <w:t xml:space="preserve"> </w:t>
      </w:r>
    </w:p>
    <w:p w14:paraId="0035B1F0" w14:textId="77777777" w:rsidR="00821818" w:rsidRDefault="00821818" w:rsidP="00821818">
      <w:pPr>
        <w:pStyle w:val="NormalWeb"/>
        <w:spacing w:before="0" w:beforeAutospacing="0" w:after="0" w:afterAutospacing="0"/>
        <w:rPr>
          <w:rFonts w:ascii="Luciole" w:hAnsi="Luciole" w:cs="Calibri"/>
          <w:b/>
          <w:bCs/>
          <w:color w:val="000000"/>
        </w:rPr>
      </w:pPr>
    </w:p>
    <w:p w14:paraId="4A568693" w14:textId="3AE50D22" w:rsidR="0062696C" w:rsidRPr="00821818" w:rsidRDefault="0062696C" w:rsidP="00821818">
      <w:pPr>
        <w:pStyle w:val="NormalWeb"/>
        <w:spacing w:before="0" w:beforeAutospacing="0" w:after="0" w:afterAutospacing="0"/>
        <w:rPr>
          <w:rFonts w:ascii="Luciole" w:hAnsi="Luciole"/>
        </w:rPr>
      </w:pPr>
      <w:r w:rsidRPr="00821818">
        <w:rPr>
          <w:rFonts w:ascii="Luciole" w:hAnsi="Luciole" w:cs="Calibri"/>
          <w:color w:val="000000"/>
        </w:rPr>
        <w:t>Luxembourg</w:t>
      </w:r>
    </w:p>
    <w:p w14:paraId="26F7FCD6" w14:textId="77777777" w:rsidR="00821818" w:rsidRDefault="00821818" w:rsidP="00821818">
      <w:pPr>
        <w:pStyle w:val="NormalWeb"/>
        <w:spacing w:before="0" w:beforeAutospacing="0" w:after="0" w:afterAutospacing="0"/>
        <w:rPr>
          <w:rFonts w:ascii="Luciole" w:hAnsi="Luciole" w:cs="Calibri"/>
          <w:b/>
          <w:bCs/>
          <w:color w:val="000000"/>
        </w:rPr>
      </w:pPr>
    </w:p>
    <w:p w14:paraId="12AB5D83" w14:textId="77777777" w:rsidR="00821818" w:rsidRDefault="0062696C" w:rsidP="00821818">
      <w:pPr>
        <w:pStyle w:val="NormalWeb"/>
        <w:spacing w:before="0" w:beforeAutospacing="0" w:after="0" w:afterAutospacing="0"/>
        <w:rPr>
          <w:rFonts w:ascii="Luciole" w:hAnsi="Luciole" w:cs="Calibri"/>
          <w:b/>
          <w:bCs/>
          <w:color w:val="000000"/>
        </w:rPr>
      </w:pPr>
      <w:r w:rsidRPr="00821818">
        <w:rPr>
          <w:rFonts w:ascii="Luciole" w:hAnsi="Luciole" w:cs="Calibri"/>
          <w:b/>
          <w:bCs/>
          <w:color w:val="000000"/>
        </w:rPr>
        <w:t>Site internet :</w:t>
      </w:r>
      <w:r w:rsidRPr="00821818">
        <w:rPr>
          <w:rFonts w:ascii="Calibri" w:hAnsi="Calibri" w:cs="Calibri"/>
          <w:b/>
          <w:bCs/>
          <w:color w:val="000000"/>
        </w:rPr>
        <w:t> </w:t>
      </w:r>
      <w:r w:rsidRPr="00821818">
        <w:rPr>
          <w:rFonts w:ascii="Luciole" w:hAnsi="Luciole" w:cs="Calibri"/>
          <w:b/>
          <w:bCs/>
          <w:color w:val="000000"/>
        </w:rPr>
        <w:t xml:space="preserve"> </w:t>
      </w:r>
    </w:p>
    <w:p w14:paraId="51596714" w14:textId="77777777" w:rsidR="00821818" w:rsidRDefault="00821818" w:rsidP="00821818">
      <w:pPr>
        <w:pStyle w:val="NormalWeb"/>
        <w:spacing w:before="0" w:beforeAutospacing="0" w:after="0" w:afterAutospacing="0"/>
        <w:rPr>
          <w:rFonts w:ascii="Luciole" w:hAnsi="Luciole" w:cs="Calibri"/>
          <w:b/>
          <w:bCs/>
          <w:color w:val="000000"/>
        </w:rPr>
      </w:pPr>
    </w:p>
    <w:p w14:paraId="74759469" w14:textId="60E10E71" w:rsidR="0062696C" w:rsidRPr="00821818" w:rsidRDefault="00821818" w:rsidP="00821818">
      <w:pPr>
        <w:pStyle w:val="NormalWeb"/>
        <w:spacing w:before="0" w:beforeAutospacing="0" w:after="0" w:afterAutospacing="0"/>
        <w:rPr>
          <w:rFonts w:ascii="Luciole" w:hAnsi="Luciole"/>
        </w:rPr>
      </w:pPr>
      <w:hyperlink r:id="rId8" w:history="1">
        <w:r w:rsidR="0062696C" w:rsidRPr="00821818">
          <w:rPr>
            <w:rStyle w:val="Lienhypertexte"/>
            <w:rFonts w:ascii="Luciole" w:hAnsi="Luciole" w:cs="Calibri"/>
            <w:b/>
            <w:bCs/>
          </w:rPr>
          <w:t>www.nemmemateis.lu</w:t>
        </w:r>
      </w:hyperlink>
    </w:p>
    <w:p w14:paraId="6DD45DF4" w14:textId="77777777" w:rsidR="00821818" w:rsidRDefault="00821818" w:rsidP="00821818">
      <w:pPr>
        <w:pStyle w:val="NormalWeb"/>
        <w:spacing w:before="0" w:beforeAutospacing="0" w:after="0" w:afterAutospacing="0"/>
        <w:rPr>
          <w:rFonts w:ascii="Luciole" w:hAnsi="Luciole" w:cs="Calibri"/>
          <w:b/>
          <w:bCs/>
          <w:color w:val="000000"/>
        </w:rPr>
      </w:pPr>
    </w:p>
    <w:p w14:paraId="072544DE" w14:textId="77777777" w:rsidR="00821818" w:rsidRDefault="0062696C" w:rsidP="00821818">
      <w:pPr>
        <w:pStyle w:val="NormalWeb"/>
        <w:spacing w:before="0" w:beforeAutospacing="0" w:after="0" w:afterAutospacing="0"/>
        <w:rPr>
          <w:rFonts w:ascii="Luciole" w:hAnsi="Luciole" w:cs="Calibri"/>
          <w:b/>
          <w:bCs/>
          <w:color w:val="000000"/>
        </w:rPr>
      </w:pPr>
      <w:r w:rsidRPr="00821818">
        <w:rPr>
          <w:rFonts w:ascii="Luciole" w:hAnsi="Luciole" w:cs="Calibri"/>
          <w:b/>
          <w:bCs/>
          <w:color w:val="000000"/>
        </w:rPr>
        <w:t>Contact :</w:t>
      </w:r>
      <w:r w:rsidR="00741EF8" w:rsidRPr="00821818">
        <w:rPr>
          <w:rFonts w:ascii="Luciole" w:hAnsi="Luciole" w:cs="Calibri"/>
          <w:b/>
          <w:bCs/>
          <w:color w:val="000000"/>
        </w:rPr>
        <w:t xml:space="preserve"> </w:t>
      </w:r>
    </w:p>
    <w:p w14:paraId="28A39DF4" w14:textId="77777777" w:rsidR="00821818" w:rsidRDefault="00821818" w:rsidP="00821818">
      <w:pPr>
        <w:pStyle w:val="NormalWeb"/>
        <w:spacing w:before="0" w:beforeAutospacing="0" w:after="0" w:afterAutospacing="0"/>
        <w:rPr>
          <w:rFonts w:ascii="Luciole" w:hAnsi="Luciole" w:cs="Calibri"/>
          <w:b/>
          <w:bCs/>
          <w:color w:val="000000"/>
        </w:rPr>
      </w:pPr>
    </w:p>
    <w:p w14:paraId="5DCB6645" w14:textId="3BCFA96D" w:rsidR="0062696C" w:rsidRPr="00821818" w:rsidRDefault="003A63DB" w:rsidP="00821818">
      <w:pPr>
        <w:pStyle w:val="NormalWeb"/>
        <w:spacing w:before="0" w:beforeAutospacing="0" w:after="0" w:afterAutospacing="0"/>
        <w:rPr>
          <w:rFonts w:ascii="Luciole" w:hAnsi="Luciole" w:cs="Calibri"/>
          <w:color w:val="000000"/>
        </w:rPr>
      </w:pPr>
      <w:hyperlink r:id="rId9" w:history="1">
        <w:r w:rsidR="00741EF8" w:rsidRPr="00821818">
          <w:rPr>
            <w:rStyle w:val="Lienhypertexte"/>
            <w:rFonts w:ascii="Luciole" w:hAnsi="Luciole" w:cs="Calibri"/>
          </w:rPr>
          <w:t>patrick.hurst@iem.lu</w:t>
        </w:r>
      </w:hyperlink>
    </w:p>
    <w:p w14:paraId="3BF16E74" w14:textId="77777777" w:rsidR="00741EF8" w:rsidRDefault="00741EF8" w:rsidP="00821818">
      <w:pPr>
        <w:pStyle w:val="NormalWeb"/>
        <w:spacing w:before="0" w:beforeAutospacing="0" w:after="0" w:afterAutospacing="0"/>
        <w:rPr>
          <w:rFonts w:ascii="Luciole" w:hAnsi="Luciole"/>
        </w:rPr>
      </w:pPr>
    </w:p>
    <w:p w14:paraId="34F3FF09" w14:textId="0F8BCB06" w:rsidR="00821818" w:rsidRDefault="00821818">
      <w:pPr>
        <w:spacing w:after="160" w:line="259" w:lineRule="auto"/>
        <w:ind w:left="0" w:firstLine="0"/>
        <w:rPr>
          <w:rFonts w:ascii="Luciole" w:eastAsia="Times New Roman" w:hAnsi="Luciole" w:cs="Times New Roman"/>
          <w:b w:val="0"/>
          <w:color w:val="auto"/>
          <w:kern w:val="0"/>
          <w:sz w:val="24"/>
          <w:lang w:val="fr-BE" w:eastAsia="fr-BE"/>
          <w14:ligatures w14:val="none"/>
        </w:rPr>
      </w:pPr>
      <w:r>
        <w:rPr>
          <w:rFonts w:ascii="Luciole" w:hAnsi="Luciole"/>
        </w:rPr>
        <w:br w:type="page"/>
      </w:r>
    </w:p>
    <w:p w14:paraId="5F1F5515" w14:textId="436CCD63" w:rsidR="0062696C" w:rsidRPr="00821818" w:rsidRDefault="0062696C" w:rsidP="00821818">
      <w:pPr>
        <w:pStyle w:val="Titre3"/>
        <w:numPr>
          <w:ilvl w:val="0"/>
          <w:numId w:val="0"/>
        </w:numPr>
        <w:spacing w:before="0" w:after="0" w:line="240" w:lineRule="auto"/>
        <w:rPr>
          <w:rFonts w:ascii="Luciole" w:hAnsi="Luciole"/>
        </w:rPr>
      </w:pPr>
      <w:r w:rsidRPr="00821818">
        <w:rPr>
          <w:rFonts w:ascii="Luciole" w:hAnsi="Luciole" w:cs="Calibri"/>
          <w:color w:val="000000"/>
          <w:sz w:val="26"/>
          <w:szCs w:val="26"/>
        </w:rPr>
        <w:lastRenderedPageBreak/>
        <w:t>DÉTAIL DE L'INITIATIVE</w:t>
      </w:r>
      <w:r w:rsidR="00BA47F7" w:rsidRPr="00821818">
        <w:rPr>
          <w:rFonts w:ascii="Calibri" w:hAnsi="Calibri" w:cs="Calibri"/>
          <w:color w:val="000000"/>
          <w:sz w:val="26"/>
          <w:szCs w:val="26"/>
        </w:rPr>
        <w:t> </w:t>
      </w:r>
      <w:r w:rsidR="00BA47F7" w:rsidRPr="00821818">
        <w:rPr>
          <w:rFonts w:ascii="Luciole" w:hAnsi="Luciole" w:cs="Calibri"/>
          <w:color w:val="000000"/>
          <w:sz w:val="26"/>
          <w:szCs w:val="26"/>
        </w:rPr>
        <w:t>:</w:t>
      </w:r>
    </w:p>
    <w:p w14:paraId="51E11D0A" w14:textId="77777777" w:rsidR="00821818" w:rsidRDefault="00821818" w:rsidP="00821818">
      <w:pPr>
        <w:pStyle w:val="NormalWeb"/>
        <w:spacing w:before="0" w:beforeAutospacing="0" w:after="0" w:afterAutospacing="0"/>
        <w:rPr>
          <w:rFonts w:ascii="Luciole" w:hAnsi="Luciole" w:cs="Calibri"/>
          <w:b/>
          <w:bCs/>
          <w:color w:val="000000"/>
        </w:rPr>
      </w:pPr>
    </w:p>
    <w:p w14:paraId="4423EC24" w14:textId="77777777" w:rsidR="00821818" w:rsidRDefault="00821818" w:rsidP="00821818">
      <w:pPr>
        <w:pStyle w:val="NormalWeb"/>
        <w:spacing w:before="0" w:beforeAutospacing="0" w:after="0" w:afterAutospacing="0"/>
        <w:rPr>
          <w:rFonts w:ascii="Luciole" w:hAnsi="Luciole" w:cs="Calibri"/>
          <w:b/>
          <w:bCs/>
          <w:color w:val="000000"/>
        </w:rPr>
      </w:pPr>
    </w:p>
    <w:p w14:paraId="3126E869" w14:textId="77777777" w:rsidR="00821818" w:rsidRDefault="0062696C" w:rsidP="00821818">
      <w:pPr>
        <w:pStyle w:val="NormalWeb"/>
        <w:spacing w:before="0" w:beforeAutospacing="0" w:after="0" w:afterAutospacing="0"/>
        <w:rPr>
          <w:rFonts w:ascii="Luciole" w:hAnsi="Luciole" w:cs="Calibri"/>
          <w:color w:val="000000"/>
        </w:rPr>
      </w:pPr>
      <w:r w:rsidRPr="00821818">
        <w:rPr>
          <w:rFonts w:ascii="Luciole" w:hAnsi="Luciole" w:cs="Calibri"/>
          <w:b/>
          <w:bCs/>
          <w:color w:val="000000"/>
        </w:rPr>
        <w:t>Année(s) de mise en œuvre :</w:t>
      </w:r>
      <w:r w:rsidRPr="00821818">
        <w:rPr>
          <w:rFonts w:ascii="Luciole" w:hAnsi="Luciole" w:cs="Calibri"/>
          <w:b/>
          <w:bCs/>
          <w:color w:val="000000"/>
        </w:rPr>
        <w:br/>
      </w:r>
    </w:p>
    <w:p w14:paraId="500FF5AC" w14:textId="3CAEDAFD" w:rsidR="0062696C" w:rsidRPr="00821818" w:rsidRDefault="0062696C" w:rsidP="00821818">
      <w:pPr>
        <w:pStyle w:val="NormalWeb"/>
        <w:spacing w:before="0" w:beforeAutospacing="0" w:after="0" w:afterAutospacing="0"/>
        <w:rPr>
          <w:rFonts w:ascii="Luciole" w:hAnsi="Luciole"/>
        </w:rPr>
      </w:pPr>
      <w:r w:rsidRPr="00821818">
        <w:rPr>
          <w:rFonts w:ascii="Luciole" w:hAnsi="Luciole" w:cs="Calibri"/>
          <w:color w:val="000000"/>
        </w:rPr>
        <w:t>Depuis 2021</w:t>
      </w:r>
    </w:p>
    <w:p w14:paraId="1B13E365" w14:textId="77777777" w:rsidR="00821818" w:rsidRDefault="00821818" w:rsidP="00821818">
      <w:pPr>
        <w:pStyle w:val="NormalWeb"/>
        <w:spacing w:before="0" w:beforeAutospacing="0" w:after="0" w:afterAutospacing="0"/>
        <w:rPr>
          <w:rFonts w:ascii="Luciole" w:hAnsi="Luciole" w:cs="Calibri"/>
          <w:b/>
          <w:bCs/>
          <w:color w:val="000000"/>
        </w:rPr>
      </w:pPr>
    </w:p>
    <w:p w14:paraId="6507581B" w14:textId="77777777" w:rsidR="00821818" w:rsidRDefault="00821818" w:rsidP="00821818">
      <w:pPr>
        <w:pStyle w:val="NormalWeb"/>
        <w:spacing w:before="0" w:beforeAutospacing="0" w:after="0" w:afterAutospacing="0"/>
        <w:rPr>
          <w:rFonts w:ascii="Luciole" w:hAnsi="Luciole" w:cs="Calibri"/>
          <w:b/>
          <w:bCs/>
          <w:color w:val="000000"/>
        </w:rPr>
      </w:pPr>
    </w:p>
    <w:p w14:paraId="65CBE969" w14:textId="77777777" w:rsidR="00821818" w:rsidRDefault="0062696C" w:rsidP="00821818">
      <w:pPr>
        <w:pStyle w:val="NormalWeb"/>
        <w:spacing w:before="0" w:beforeAutospacing="0" w:after="0" w:afterAutospacing="0"/>
        <w:rPr>
          <w:rFonts w:ascii="Luciole" w:hAnsi="Luciole" w:cs="Calibri"/>
          <w:color w:val="000000"/>
        </w:rPr>
      </w:pPr>
      <w:r w:rsidRPr="00821818">
        <w:rPr>
          <w:rFonts w:ascii="Luciole" w:hAnsi="Luciole" w:cs="Calibri"/>
          <w:b/>
          <w:bCs/>
          <w:color w:val="000000"/>
        </w:rPr>
        <w:t>Groupe(s) cible(s) :</w:t>
      </w:r>
      <w:r w:rsidRPr="00821818">
        <w:rPr>
          <w:rFonts w:ascii="Luciole" w:hAnsi="Luciole" w:cs="Calibri"/>
          <w:b/>
          <w:bCs/>
          <w:color w:val="000000"/>
        </w:rPr>
        <w:br/>
      </w:r>
    </w:p>
    <w:p w14:paraId="0F50A8AB" w14:textId="5AC646AC" w:rsidR="0062696C" w:rsidRPr="00821818" w:rsidRDefault="0062696C" w:rsidP="00821818">
      <w:pPr>
        <w:pStyle w:val="NormalWeb"/>
        <w:spacing w:before="0" w:beforeAutospacing="0" w:after="0" w:afterAutospacing="0"/>
        <w:rPr>
          <w:rFonts w:ascii="Luciole" w:hAnsi="Luciole"/>
        </w:rPr>
      </w:pPr>
      <w:r w:rsidRPr="00821818">
        <w:rPr>
          <w:rFonts w:ascii="Luciole" w:hAnsi="Luciole" w:cs="Calibri"/>
          <w:color w:val="000000"/>
        </w:rPr>
        <w:t>Décideurs politiques et législateurs</w:t>
      </w:r>
    </w:p>
    <w:p w14:paraId="0392130C" w14:textId="77777777" w:rsidR="00821818" w:rsidRDefault="00821818" w:rsidP="00821818">
      <w:pPr>
        <w:pStyle w:val="NormalWeb"/>
        <w:spacing w:before="0" w:beforeAutospacing="0" w:after="0" w:afterAutospacing="0"/>
        <w:rPr>
          <w:rFonts w:ascii="Luciole" w:hAnsi="Luciole" w:cs="Calibri"/>
          <w:b/>
          <w:bCs/>
          <w:color w:val="000000"/>
        </w:rPr>
      </w:pPr>
    </w:p>
    <w:p w14:paraId="15F16FAE" w14:textId="77777777" w:rsidR="00821818" w:rsidRDefault="00821818" w:rsidP="00821818">
      <w:pPr>
        <w:pStyle w:val="NormalWeb"/>
        <w:spacing w:before="0" w:beforeAutospacing="0" w:after="0" w:afterAutospacing="0"/>
        <w:rPr>
          <w:rFonts w:ascii="Luciole" w:hAnsi="Luciole" w:cs="Calibri"/>
          <w:b/>
          <w:bCs/>
          <w:color w:val="000000"/>
        </w:rPr>
      </w:pPr>
    </w:p>
    <w:p w14:paraId="6A562227" w14:textId="77777777" w:rsidR="00821818" w:rsidRDefault="0062696C" w:rsidP="00821818">
      <w:pPr>
        <w:pStyle w:val="NormalWeb"/>
        <w:spacing w:before="0" w:beforeAutospacing="0" w:after="0" w:afterAutospacing="0"/>
        <w:rPr>
          <w:rFonts w:ascii="Luciole" w:hAnsi="Luciole" w:cs="Calibri"/>
          <w:color w:val="000000"/>
        </w:rPr>
      </w:pPr>
      <w:r w:rsidRPr="00821818">
        <w:rPr>
          <w:rFonts w:ascii="Luciole" w:hAnsi="Luciole" w:cs="Calibri"/>
          <w:b/>
          <w:bCs/>
          <w:color w:val="000000"/>
        </w:rPr>
        <w:t>Description :</w:t>
      </w:r>
      <w:r w:rsidRPr="00821818">
        <w:rPr>
          <w:rFonts w:ascii="Luciole" w:hAnsi="Luciole" w:cs="Calibri"/>
          <w:b/>
          <w:bCs/>
          <w:color w:val="000000"/>
        </w:rPr>
        <w:br/>
      </w:r>
    </w:p>
    <w:p w14:paraId="284FE3E0" w14:textId="05691800" w:rsidR="00741EF8" w:rsidRPr="00821818" w:rsidRDefault="0062696C" w:rsidP="00821818">
      <w:pPr>
        <w:pStyle w:val="NormalWeb"/>
        <w:spacing w:before="0" w:beforeAutospacing="0" w:after="0" w:afterAutospacing="0"/>
        <w:rPr>
          <w:rFonts w:ascii="Luciole" w:hAnsi="Luciole" w:cs="Calibri"/>
          <w:color w:val="000000"/>
        </w:rPr>
      </w:pPr>
      <w:r w:rsidRPr="00821818">
        <w:rPr>
          <w:rFonts w:ascii="Luciole" w:hAnsi="Luciole" w:cs="Calibri"/>
          <w:color w:val="000000"/>
        </w:rPr>
        <w:t xml:space="preserve">Patrick Hurst, activiste engagé pour les droits des personnes en situation de handicap, a mis en place une initiative innovante en 2021 visant à sensibiliser les décideurs politiques aux défis quotidiens rencontrés par les personnes handicapées. Cette initiative d'immersion a permis à des députés et ministres de vivre, le temps d'une journée, les réalités de divers handicaps. </w:t>
      </w:r>
    </w:p>
    <w:p w14:paraId="5BC8594D" w14:textId="77777777" w:rsidR="00741EF8" w:rsidRPr="00821818" w:rsidRDefault="00741EF8" w:rsidP="00821818">
      <w:pPr>
        <w:pStyle w:val="NormalWeb"/>
        <w:spacing w:before="0" w:beforeAutospacing="0" w:after="0" w:afterAutospacing="0"/>
        <w:rPr>
          <w:rFonts w:ascii="Luciole" w:hAnsi="Luciole" w:cs="Calibri"/>
          <w:color w:val="000000"/>
        </w:rPr>
      </w:pPr>
    </w:p>
    <w:p w14:paraId="24637227" w14:textId="1BE5D926" w:rsidR="0062696C" w:rsidRPr="00821818" w:rsidRDefault="0062696C" w:rsidP="00821818">
      <w:pPr>
        <w:pStyle w:val="NormalWeb"/>
        <w:spacing w:before="0" w:beforeAutospacing="0" w:after="0" w:afterAutospacing="0"/>
        <w:rPr>
          <w:rFonts w:ascii="Luciole" w:hAnsi="Luciole" w:cs="Calibri"/>
          <w:color w:val="000000"/>
        </w:rPr>
      </w:pPr>
      <w:r w:rsidRPr="00821818">
        <w:rPr>
          <w:rFonts w:ascii="Luciole" w:hAnsi="Luciole" w:cs="Calibri"/>
          <w:color w:val="000000"/>
        </w:rPr>
        <w:t>Les participants ont été confrontés à des situations simulant la cécité, la mobilité réduite et d'autres types de handicaps, leur permettant de mieux comprendre l'importance d'une législation inclusive et de l'accessibilité. Cette expérience a non seulement sensibilisé les participants, mais a également influencé des décisions politiques clés, comme l'adoption de lois sur l'accessibilité.</w:t>
      </w:r>
    </w:p>
    <w:p w14:paraId="3016B84A" w14:textId="77777777" w:rsidR="00741EF8" w:rsidRDefault="00741EF8" w:rsidP="00821818">
      <w:pPr>
        <w:pStyle w:val="NormalWeb"/>
        <w:spacing w:before="0" w:beforeAutospacing="0" w:after="0" w:afterAutospacing="0"/>
        <w:rPr>
          <w:rFonts w:ascii="Luciole" w:hAnsi="Luciole"/>
        </w:rPr>
      </w:pPr>
    </w:p>
    <w:p w14:paraId="2BCA65B5" w14:textId="0EACA2F4" w:rsidR="00821818" w:rsidRDefault="00821818">
      <w:pPr>
        <w:spacing w:after="160" w:line="259" w:lineRule="auto"/>
        <w:ind w:left="0" w:firstLine="0"/>
        <w:rPr>
          <w:rFonts w:ascii="Luciole" w:eastAsia="Times New Roman" w:hAnsi="Luciole" w:cs="Times New Roman"/>
          <w:b w:val="0"/>
          <w:color w:val="auto"/>
          <w:kern w:val="0"/>
          <w:sz w:val="24"/>
          <w:lang w:val="fr-BE" w:eastAsia="fr-BE"/>
          <w14:ligatures w14:val="none"/>
        </w:rPr>
      </w:pPr>
      <w:r>
        <w:rPr>
          <w:rFonts w:ascii="Luciole" w:hAnsi="Luciole"/>
        </w:rPr>
        <w:br w:type="page"/>
      </w:r>
    </w:p>
    <w:p w14:paraId="161F0754" w14:textId="77777777" w:rsidR="0062696C" w:rsidRPr="00821818" w:rsidRDefault="0062696C" w:rsidP="00821818">
      <w:pPr>
        <w:pStyle w:val="NormalWeb"/>
        <w:spacing w:before="0" w:beforeAutospacing="0" w:after="0" w:afterAutospacing="0"/>
        <w:rPr>
          <w:rFonts w:ascii="Luciole" w:hAnsi="Luciole" w:cs="Calibri"/>
          <w:b/>
          <w:bCs/>
          <w:color w:val="000000"/>
        </w:rPr>
      </w:pPr>
      <w:r w:rsidRPr="00821818">
        <w:rPr>
          <w:rFonts w:ascii="Luciole" w:hAnsi="Luciole" w:cs="Calibri"/>
          <w:b/>
          <w:bCs/>
          <w:color w:val="000000"/>
        </w:rPr>
        <w:lastRenderedPageBreak/>
        <w:t>Méthodologie :</w:t>
      </w:r>
    </w:p>
    <w:p w14:paraId="72A8B623" w14:textId="77777777" w:rsidR="00741EF8" w:rsidRDefault="00741EF8" w:rsidP="00821818">
      <w:pPr>
        <w:pStyle w:val="NormalWeb"/>
        <w:spacing w:before="0" w:beforeAutospacing="0" w:after="0" w:afterAutospacing="0"/>
        <w:rPr>
          <w:rFonts w:ascii="Luciole" w:hAnsi="Luciole"/>
        </w:rPr>
      </w:pPr>
    </w:p>
    <w:p w14:paraId="24B2855F" w14:textId="77777777" w:rsidR="00821818" w:rsidRPr="00821818" w:rsidRDefault="00821818" w:rsidP="00821818">
      <w:pPr>
        <w:pStyle w:val="NormalWeb"/>
        <w:spacing w:before="0" w:beforeAutospacing="0" w:after="0" w:afterAutospacing="0"/>
        <w:rPr>
          <w:rFonts w:ascii="Luciole" w:hAnsi="Luciole"/>
        </w:rPr>
      </w:pPr>
    </w:p>
    <w:p w14:paraId="3F68EE18" w14:textId="77777777" w:rsidR="0062696C" w:rsidRPr="00821818" w:rsidRDefault="0062696C" w:rsidP="00821818">
      <w:pPr>
        <w:pStyle w:val="NormalWeb"/>
        <w:spacing w:before="0" w:beforeAutospacing="0" w:after="0" w:afterAutospacing="0"/>
        <w:rPr>
          <w:rFonts w:ascii="Luciole" w:hAnsi="Luciole"/>
        </w:rPr>
      </w:pPr>
      <w:r w:rsidRPr="00821818">
        <w:rPr>
          <w:rFonts w:ascii="Luciole" w:hAnsi="Luciole" w:cs="Calibri"/>
          <w:b/>
          <w:bCs/>
          <w:color w:val="000000"/>
        </w:rPr>
        <w:t>Préparation de l'Immersion :</w:t>
      </w:r>
    </w:p>
    <w:p w14:paraId="6FB35BE2" w14:textId="77777777" w:rsidR="00821818" w:rsidRDefault="00821818" w:rsidP="00821818">
      <w:pPr>
        <w:pStyle w:val="NormalWeb"/>
        <w:spacing w:before="0" w:beforeAutospacing="0" w:after="0" w:afterAutospacing="0"/>
        <w:rPr>
          <w:rFonts w:ascii="Luciole" w:hAnsi="Luciole" w:cs="Calibri"/>
          <w:color w:val="000000"/>
        </w:rPr>
      </w:pPr>
    </w:p>
    <w:p w14:paraId="3782DA9F" w14:textId="77777777" w:rsidR="0062696C" w:rsidRPr="00821818" w:rsidRDefault="0062696C" w:rsidP="00821818">
      <w:pPr>
        <w:pStyle w:val="NormalWeb"/>
        <w:spacing w:before="0" w:beforeAutospacing="0" w:after="0" w:afterAutospacing="0"/>
        <w:rPr>
          <w:rFonts w:ascii="Luciole" w:hAnsi="Luciole"/>
        </w:rPr>
      </w:pPr>
      <w:r w:rsidRPr="00821818">
        <w:rPr>
          <w:rFonts w:ascii="Luciole" w:hAnsi="Luciole" w:cs="Calibri"/>
          <w:color w:val="000000"/>
        </w:rPr>
        <w:t>Les participants, principalement des décideurs politiques, sont sélectionnés pour vivre une journée en immersion.</w:t>
      </w:r>
    </w:p>
    <w:p w14:paraId="3209DFAD" w14:textId="77777777" w:rsidR="0062696C" w:rsidRPr="00821818" w:rsidRDefault="0062696C" w:rsidP="00821818">
      <w:pPr>
        <w:pStyle w:val="NormalWeb"/>
        <w:spacing w:before="0" w:beforeAutospacing="0" w:after="0" w:afterAutospacing="0"/>
        <w:rPr>
          <w:rFonts w:ascii="Luciole" w:hAnsi="Luciole" w:cs="Calibri"/>
          <w:color w:val="000000"/>
        </w:rPr>
      </w:pPr>
      <w:r w:rsidRPr="00821818">
        <w:rPr>
          <w:rFonts w:ascii="Luciole" w:hAnsi="Luciole" w:cs="Calibri"/>
          <w:color w:val="000000"/>
        </w:rPr>
        <w:t>Les activités quotidiennes sont planifiées en amont pour simuler les défis auxquels font face les personnes handicapées.</w:t>
      </w:r>
    </w:p>
    <w:p w14:paraId="4D6052F4" w14:textId="77777777" w:rsidR="00741EF8" w:rsidRPr="00821818" w:rsidRDefault="00741EF8" w:rsidP="00821818">
      <w:pPr>
        <w:pStyle w:val="NormalWeb"/>
        <w:spacing w:before="0" w:beforeAutospacing="0" w:after="0" w:afterAutospacing="0"/>
        <w:rPr>
          <w:rFonts w:ascii="Luciole" w:hAnsi="Luciole" w:cs="Calibri"/>
          <w:color w:val="000000"/>
        </w:rPr>
      </w:pPr>
    </w:p>
    <w:p w14:paraId="035B2666" w14:textId="77777777" w:rsidR="00741EF8" w:rsidRPr="00821818" w:rsidRDefault="00741EF8" w:rsidP="00821818">
      <w:pPr>
        <w:pStyle w:val="NormalWeb"/>
        <w:spacing w:before="0" w:beforeAutospacing="0" w:after="0" w:afterAutospacing="0"/>
        <w:rPr>
          <w:rFonts w:ascii="Luciole" w:hAnsi="Luciole"/>
        </w:rPr>
      </w:pPr>
    </w:p>
    <w:p w14:paraId="3FD6C87D" w14:textId="77777777" w:rsidR="0062696C" w:rsidRPr="00821818" w:rsidRDefault="0062696C" w:rsidP="00821818">
      <w:pPr>
        <w:pStyle w:val="NormalWeb"/>
        <w:spacing w:before="0" w:beforeAutospacing="0" w:after="0" w:afterAutospacing="0"/>
        <w:rPr>
          <w:rFonts w:ascii="Luciole" w:hAnsi="Luciole"/>
        </w:rPr>
      </w:pPr>
      <w:r w:rsidRPr="00821818">
        <w:rPr>
          <w:rFonts w:ascii="Luciole" w:hAnsi="Luciole" w:cs="Calibri"/>
          <w:b/>
          <w:bCs/>
          <w:color w:val="000000"/>
        </w:rPr>
        <w:t>Simulation de Handicap :</w:t>
      </w:r>
    </w:p>
    <w:p w14:paraId="4ED8ED27" w14:textId="77777777" w:rsidR="00821818" w:rsidRDefault="00821818" w:rsidP="00821818">
      <w:pPr>
        <w:pStyle w:val="NormalWeb"/>
        <w:spacing w:before="0" w:beforeAutospacing="0" w:after="0" w:afterAutospacing="0"/>
        <w:rPr>
          <w:rFonts w:ascii="Luciole" w:hAnsi="Luciole" w:cs="Calibri"/>
          <w:color w:val="000000"/>
        </w:rPr>
      </w:pPr>
    </w:p>
    <w:p w14:paraId="2DD638AE" w14:textId="77777777" w:rsidR="0062696C" w:rsidRPr="00821818" w:rsidRDefault="0062696C" w:rsidP="00821818">
      <w:pPr>
        <w:pStyle w:val="NormalWeb"/>
        <w:spacing w:before="0" w:beforeAutospacing="0" w:after="0" w:afterAutospacing="0"/>
        <w:rPr>
          <w:rFonts w:ascii="Luciole" w:hAnsi="Luciole" w:cs="Calibri"/>
          <w:color w:val="000000"/>
        </w:rPr>
      </w:pPr>
      <w:r w:rsidRPr="00821818">
        <w:rPr>
          <w:rFonts w:ascii="Luciole" w:hAnsi="Luciole" w:cs="Calibri"/>
          <w:color w:val="000000"/>
        </w:rPr>
        <w:t>Les participants simulent la cécité en se bandant les yeux, utilisent des fauteuils roulants pour simuler une mobilité réduite, et expérimentent d'autres dispositifs pour comprendre différents handicaps.</w:t>
      </w:r>
    </w:p>
    <w:p w14:paraId="5ADCBCAB" w14:textId="77777777" w:rsidR="00741EF8" w:rsidRPr="00821818" w:rsidRDefault="00741EF8" w:rsidP="00821818">
      <w:pPr>
        <w:pStyle w:val="NormalWeb"/>
        <w:spacing w:before="0" w:beforeAutospacing="0" w:after="0" w:afterAutospacing="0"/>
        <w:rPr>
          <w:rFonts w:ascii="Luciole" w:hAnsi="Luciole" w:cs="Calibri"/>
          <w:color w:val="000000"/>
        </w:rPr>
      </w:pPr>
    </w:p>
    <w:p w14:paraId="613ECD00" w14:textId="77777777" w:rsidR="00741EF8" w:rsidRPr="00821818" w:rsidRDefault="00741EF8" w:rsidP="00821818">
      <w:pPr>
        <w:pStyle w:val="NormalWeb"/>
        <w:spacing w:before="0" w:beforeAutospacing="0" w:after="0" w:afterAutospacing="0"/>
        <w:rPr>
          <w:rFonts w:ascii="Luciole" w:hAnsi="Luciole"/>
        </w:rPr>
      </w:pPr>
    </w:p>
    <w:p w14:paraId="0E4939D0" w14:textId="77777777" w:rsidR="0062696C" w:rsidRPr="00821818" w:rsidRDefault="0062696C" w:rsidP="00821818">
      <w:pPr>
        <w:pStyle w:val="NormalWeb"/>
        <w:spacing w:before="0" w:beforeAutospacing="0" w:after="0" w:afterAutospacing="0"/>
        <w:rPr>
          <w:rFonts w:ascii="Luciole" w:hAnsi="Luciole"/>
        </w:rPr>
      </w:pPr>
      <w:r w:rsidRPr="00821818">
        <w:rPr>
          <w:rFonts w:ascii="Luciole" w:hAnsi="Luciole" w:cs="Calibri"/>
          <w:b/>
          <w:bCs/>
          <w:color w:val="000000"/>
        </w:rPr>
        <w:t>Activités Immersives :</w:t>
      </w:r>
    </w:p>
    <w:p w14:paraId="730EDB57" w14:textId="77777777" w:rsidR="00821818" w:rsidRDefault="00821818" w:rsidP="00821818">
      <w:pPr>
        <w:pStyle w:val="NormalWeb"/>
        <w:spacing w:before="0" w:beforeAutospacing="0" w:after="0" w:afterAutospacing="0"/>
        <w:rPr>
          <w:rFonts w:ascii="Luciole" w:hAnsi="Luciole" w:cs="Calibri"/>
          <w:color w:val="000000"/>
        </w:rPr>
      </w:pPr>
    </w:p>
    <w:p w14:paraId="2A3BA8CC" w14:textId="77777777" w:rsidR="0062696C" w:rsidRPr="00821818" w:rsidRDefault="0062696C" w:rsidP="00821818">
      <w:pPr>
        <w:pStyle w:val="NormalWeb"/>
        <w:spacing w:before="0" w:beforeAutospacing="0" w:after="0" w:afterAutospacing="0"/>
        <w:rPr>
          <w:rFonts w:ascii="Luciole" w:hAnsi="Luciole" w:cs="Calibri"/>
          <w:color w:val="000000"/>
        </w:rPr>
      </w:pPr>
      <w:r w:rsidRPr="00821818">
        <w:rPr>
          <w:rFonts w:ascii="Luciole" w:hAnsi="Luciole" w:cs="Calibri"/>
          <w:color w:val="000000"/>
        </w:rPr>
        <w:t>Durant l'immersion, les participants se déplacent dans des lieux publics et des bâtiments gouvernementaux, participent à des réunions, et accomplissent des tâches administratives courantes sous les contraintes du handicap simulé.</w:t>
      </w:r>
    </w:p>
    <w:p w14:paraId="414B73E2" w14:textId="77777777" w:rsidR="00741EF8" w:rsidRPr="00821818" w:rsidRDefault="00741EF8" w:rsidP="00821818">
      <w:pPr>
        <w:pStyle w:val="NormalWeb"/>
        <w:spacing w:before="0" w:beforeAutospacing="0" w:after="0" w:afterAutospacing="0"/>
        <w:rPr>
          <w:rFonts w:ascii="Luciole" w:hAnsi="Luciole" w:cs="Calibri"/>
          <w:color w:val="000000"/>
        </w:rPr>
      </w:pPr>
    </w:p>
    <w:p w14:paraId="06A97AC0" w14:textId="77777777" w:rsidR="00741EF8" w:rsidRPr="00821818" w:rsidRDefault="00741EF8" w:rsidP="00821818">
      <w:pPr>
        <w:pStyle w:val="NormalWeb"/>
        <w:spacing w:before="0" w:beforeAutospacing="0" w:after="0" w:afterAutospacing="0"/>
        <w:rPr>
          <w:rFonts w:ascii="Luciole" w:hAnsi="Luciole"/>
        </w:rPr>
      </w:pPr>
    </w:p>
    <w:p w14:paraId="4DC7517B" w14:textId="77777777" w:rsidR="0062696C" w:rsidRPr="00821818" w:rsidRDefault="0062696C" w:rsidP="00821818">
      <w:pPr>
        <w:pStyle w:val="NormalWeb"/>
        <w:spacing w:before="0" w:beforeAutospacing="0" w:after="0" w:afterAutospacing="0"/>
        <w:rPr>
          <w:rFonts w:ascii="Luciole" w:hAnsi="Luciole"/>
        </w:rPr>
      </w:pPr>
      <w:r w:rsidRPr="00821818">
        <w:rPr>
          <w:rFonts w:ascii="Luciole" w:hAnsi="Luciole" w:cs="Calibri"/>
          <w:b/>
          <w:bCs/>
          <w:color w:val="000000"/>
        </w:rPr>
        <w:t>Débriefing et Retour d’Expérience :</w:t>
      </w:r>
    </w:p>
    <w:p w14:paraId="1C018135" w14:textId="77777777" w:rsidR="00821818" w:rsidRDefault="00821818" w:rsidP="00821818">
      <w:pPr>
        <w:pStyle w:val="NormalWeb"/>
        <w:spacing w:before="0" w:beforeAutospacing="0" w:after="0" w:afterAutospacing="0"/>
        <w:rPr>
          <w:rFonts w:ascii="Luciole" w:hAnsi="Luciole" w:cs="Calibri"/>
          <w:color w:val="000000"/>
        </w:rPr>
      </w:pPr>
    </w:p>
    <w:p w14:paraId="728DBE70" w14:textId="77777777" w:rsidR="0062696C" w:rsidRPr="00821818" w:rsidRDefault="0062696C" w:rsidP="00821818">
      <w:pPr>
        <w:pStyle w:val="NormalWeb"/>
        <w:spacing w:before="0" w:beforeAutospacing="0" w:after="0" w:afterAutospacing="0"/>
        <w:rPr>
          <w:rFonts w:ascii="Luciole" w:hAnsi="Luciole"/>
        </w:rPr>
      </w:pPr>
      <w:r w:rsidRPr="00821818">
        <w:rPr>
          <w:rFonts w:ascii="Luciole" w:hAnsi="Luciole" w:cs="Calibri"/>
          <w:color w:val="000000"/>
        </w:rPr>
        <w:t>Après l'immersion, des sessions de discussion sont organisées pour permettre aux participants de partager leurs ressentis et les défis rencontrés.</w:t>
      </w:r>
    </w:p>
    <w:p w14:paraId="42CFB7F6" w14:textId="77777777" w:rsidR="0062696C" w:rsidRPr="00821818" w:rsidRDefault="0062696C" w:rsidP="00821818">
      <w:pPr>
        <w:pStyle w:val="NormalWeb"/>
        <w:spacing w:before="0" w:beforeAutospacing="0" w:after="0" w:afterAutospacing="0"/>
        <w:rPr>
          <w:rFonts w:ascii="Luciole" w:hAnsi="Luciole" w:cs="Calibri"/>
          <w:color w:val="000000"/>
        </w:rPr>
      </w:pPr>
      <w:r w:rsidRPr="00821818">
        <w:rPr>
          <w:rFonts w:ascii="Luciole" w:hAnsi="Luciole" w:cs="Calibri"/>
          <w:color w:val="000000"/>
        </w:rPr>
        <w:t>Les feedbacks collectés sont utilisés pour améliorer la sensibilisation et adapter les politiques publiques en conséquence.</w:t>
      </w:r>
    </w:p>
    <w:p w14:paraId="35D13A26" w14:textId="449E93AB" w:rsidR="0062696C" w:rsidRPr="00821818" w:rsidRDefault="0062696C" w:rsidP="00821818">
      <w:pPr>
        <w:pStyle w:val="Titre3"/>
        <w:numPr>
          <w:ilvl w:val="0"/>
          <w:numId w:val="0"/>
        </w:numPr>
        <w:spacing w:before="0" w:after="0" w:line="240" w:lineRule="auto"/>
        <w:rPr>
          <w:rFonts w:ascii="Luciole" w:hAnsi="Luciole"/>
        </w:rPr>
      </w:pPr>
      <w:r w:rsidRPr="00821818">
        <w:rPr>
          <w:rFonts w:ascii="Luciole" w:hAnsi="Luciole" w:cs="Calibri"/>
          <w:color w:val="000000"/>
          <w:sz w:val="26"/>
          <w:szCs w:val="26"/>
        </w:rPr>
        <w:lastRenderedPageBreak/>
        <w:t>DOMAINE</w:t>
      </w:r>
      <w:r w:rsidR="00BA47F7" w:rsidRPr="00821818">
        <w:rPr>
          <w:rFonts w:ascii="Calibri" w:hAnsi="Calibri" w:cs="Calibri"/>
          <w:color w:val="000000"/>
          <w:sz w:val="26"/>
          <w:szCs w:val="26"/>
        </w:rPr>
        <w:t> </w:t>
      </w:r>
      <w:r w:rsidR="00BA47F7" w:rsidRPr="00821818">
        <w:rPr>
          <w:rFonts w:ascii="Luciole" w:hAnsi="Luciole" w:cs="Calibri"/>
          <w:color w:val="000000"/>
          <w:sz w:val="26"/>
          <w:szCs w:val="26"/>
        </w:rPr>
        <w:t>:</w:t>
      </w:r>
    </w:p>
    <w:p w14:paraId="00C6979D" w14:textId="77777777" w:rsidR="00821818" w:rsidRDefault="00821818" w:rsidP="00821818">
      <w:pPr>
        <w:pStyle w:val="NormalWeb"/>
        <w:spacing w:before="0" w:beforeAutospacing="0" w:after="0" w:afterAutospacing="0"/>
        <w:rPr>
          <w:rFonts w:ascii="Luciole" w:hAnsi="Luciole" w:cs="Calibri"/>
          <w:b/>
          <w:bCs/>
          <w:color w:val="000000"/>
        </w:rPr>
      </w:pPr>
    </w:p>
    <w:p w14:paraId="5DB30ED7" w14:textId="77777777" w:rsidR="00821818" w:rsidRDefault="00821818" w:rsidP="00821818">
      <w:pPr>
        <w:pStyle w:val="NormalWeb"/>
        <w:spacing w:before="0" w:beforeAutospacing="0" w:after="0" w:afterAutospacing="0"/>
        <w:rPr>
          <w:rFonts w:ascii="Luciole" w:hAnsi="Luciole" w:cs="Calibri"/>
          <w:b/>
          <w:bCs/>
          <w:color w:val="000000"/>
        </w:rPr>
      </w:pPr>
    </w:p>
    <w:p w14:paraId="394D3FC6" w14:textId="77777777" w:rsidR="00821818" w:rsidRDefault="0062696C" w:rsidP="00821818">
      <w:pPr>
        <w:pStyle w:val="NormalWeb"/>
        <w:spacing w:before="0" w:beforeAutospacing="0" w:after="0" w:afterAutospacing="0"/>
        <w:rPr>
          <w:rFonts w:ascii="Luciole" w:hAnsi="Luciole" w:cs="Calibri"/>
          <w:color w:val="000000"/>
        </w:rPr>
      </w:pPr>
      <w:r w:rsidRPr="00821818">
        <w:rPr>
          <w:rFonts w:ascii="Luciole" w:hAnsi="Luciole" w:cs="Calibri"/>
          <w:b/>
          <w:bCs/>
          <w:color w:val="000000"/>
        </w:rPr>
        <w:t>Facilitation de l'accès à l'emploi :</w:t>
      </w:r>
      <w:r w:rsidRPr="00821818">
        <w:rPr>
          <w:rFonts w:ascii="Luciole" w:hAnsi="Luciole" w:cs="Calibri"/>
          <w:b/>
          <w:bCs/>
          <w:color w:val="000000"/>
        </w:rPr>
        <w:br/>
      </w:r>
    </w:p>
    <w:p w14:paraId="36B09F38" w14:textId="639462EC" w:rsidR="0062696C" w:rsidRPr="00821818" w:rsidRDefault="0062696C" w:rsidP="00821818">
      <w:pPr>
        <w:pStyle w:val="NormalWeb"/>
        <w:spacing w:before="0" w:beforeAutospacing="0" w:after="0" w:afterAutospacing="0"/>
        <w:rPr>
          <w:rFonts w:ascii="Luciole" w:hAnsi="Luciole" w:cs="Calibri"/>
          <w:color w:val="000000"/>
        </w:rPr>
      </w:pPr>
      <w:r w:rsidRPr="00821818">
        <w:rPr>
          <w:rFonts w:ascii="Luciole" w:hAnsi="Luciole" w:cs="Calibri"/>
          <w:color w:val="000000"/>
        </w:rPr>
        <w:t>Les décideurs sont encouragés à améliorer l'employabilité et l'intégration des personnes en situation de handicap en se sensibilisant aux obstacles qu'elles rencontrent.</w:t>
      </w:r>
    </w:p>
    <w:p w14:paraId="169A72F5" w14:textId="77777777" w:rsidR="00741EF8" w:rsidRDefault="00741EF8" w:rsidP="00821818">
      <w:pPr>
        <w:pStyle w:val="NormalWeb"/>
        <w:spacing w:before="0" w:beforeAutospacing="0" w:after="0" w:afterAutospacing="0"/>
        <w:rPr>
          <w:rFonts w:ascii="Luciole" w:hAnsi="Luciole"/>
        </w:rPr>
      </w:pPr>
    </w:p>
    <w:p w14:paraId="10C37BC1" w14:textId="77777777" w:rsidR="00821818" w:rsidRPr="00821818" w:rsidRDefault="00821818" w:rsidP="00821818">
      <w:pPr>
        <w:pStyle w:val="NormalWeb"/>
        <w:spacing w:before="0" w:beforeAutospacing="0" w:after="0" w:afterAutospacing="0"/>
        <w:rPr>
          <w:rFonts w:ascii="Luciole" w:hAnsi="Luciole"/>
        </w:rPr>
      </w:pPr>
    </w:p>
    <w:p w14:paraId="4EA3E953" w14:textId="77777777" w:rsidR="00821818" w:rsidRDefault="0062696C" w:rsidP="00821818">
      <w:pPr>
        <w:pStyle w:val="NormalWeb"/>
        <w:spacing w:before="0" w:beforeAutospacing="0" w:after="0" w:afterAutospacing="0"/>
        <w:rPr>
          <w:rFonts w:ascii="Luciole" w:hAnsi="Luciole" w:cs="Calibri"/>
          <w:color w:val="000000"/>
        </w:rPr>
      </w:pPr>
      <w:r w:rsidRPr="00821818">
        <w:rPr>
          <w:rFonts w:ascii="Luciole" w:hAnsi="Luciole" w:cs="Calibri"/>
          <w:b/>
          <w:bCs/>
          <w:color w:val="000000"/>
        </w:rPr>
        <w:t>Outils et services de compensation du handicap :</w:t>
      </w:r>
      <w:r w:rsidRPr="00821818">
        <w:rPr>
          <w:rFonts w:ascii="Luciole" w:hAnsi="Luciole" w:cs="Calibri"/>
          <w:b/>
          <w:bCs/>
          <w:color w:val="000000"/>
        </w:rPr>
        <w:br/>
      </w:r>
    </w:p>
    <w:p w14:paraId="30D8F1E6" w14:textId="013AFD15" w:rsidR="0062696C" w:rsidRPr="00821818" w:rsidRDefault="0062696C" w:rsidP="00821818">
      <w:pPr>
        <w:pStyle w:val="NormalWeb"/>
        <w:spacing w:before="0" w:beforeAutospacing="0" w:after="0" w:afterAutospacing="0"/>
        <w:rPr>
          <w:rFonts w:ascii="Luciole" w:hAnsi="Luciole"/>
        </w:rPr>
      </w:pPr>
      <w:r w:rsidRPr="00821818">
        <w:rPr>
          <w:rFonts w:ascii="Luciole" w:hAnsi="Luciole" w:cs="Calibri"/>
          <w:color w:val="000000"/>
        </w:rPr>
        <w:t>Suite à l'expérience immersive, les décideurs sont incités à identifier et à promouvoir les besoins en outils et services compensatoires.</w:t>
      </w:r>
    </w:p>
    <w:p w14:paraId="4F0BBFA2" w14:textId="77777777" w:rsidR="00821818" w:rsidRDefault="00821818" w:rsidP="00821818">
      <w:pPr>
        <w:pStyle w:val="NormalWeb"/>
        <w:spacing w:before="0" w:beforeAutospacing="0" w:after="0" w:afterAutospacing="0"/>
        <w:rPr>
          <w:rFonts w:ascii="Luciole" w:hAnsi="Luciole" w:cs="Calibri"/>
          <w:b/>
          <w:bCs/>
          <w:color w:val="000000"/>
        </w:rPr>
      </w:pPr>
    </w:p>
    <w:p w14:paraId="366F4825" w14:textId="77777777" w:rsidR="00821818" w:rsidRDefault="00821818" w:rsidP="00821818">
      <w:pPr>
        <w:pStyle w:val="NormalWeb"/>
        <w:spacing w:before="0" w:beforeAutospacing="0" w:after="0" w:afterAutospacing="0"/>
        <w:rPr>
          <w:rFonts w:ascii="Luciole" w:hAnsi="Luciole" w:cs="Calibri"/>
          <w:b/>
          <w:bCs/>
          <w:color w:val="000000"/>
        </w:rPr>
      </w:pPr>
    </w:p>
    <w:p w14:paraId="662F93A6" w14:textId="77777777" w:rsidR="00821818" w:rsidRDefault="0062696C" w:rsidP="00821818">
      <w:pPr>
        <w:pStyle w:val="NormalWeb"/>
        <w:spacing w:before="0" w:beforeAutospacing="0" w:after="0" w:afterAutospacing="0"/>
        <w:rPr>
          <w:rFonts w:ascii="Luciole" w:hAnsi="Luciole" w:cs="Calibri"/>
          <w:color w:val="000000"/>
        </w:rPr>
      </w:pPr>
      <w:r w:rsidRPr="00821818">
        <w:rPr>
          <w:rFonts w:ascii="Luciole" w:hAnsi="Luciole" w:cs="Calibri"/>
          <w:b/>
          <w:bCs/>
          <w:color w:val="000000"/>
        </w:rPr>
        <w:t>Dispositifs institutionnels et aides officielles :</w:t>
      </w:r>
      <w:r w:rsidRPr="00821818">
        <w:rPr>
          <w:rFonts w:ascii="Luciole" w:hAnsi="Luciole" w:cs="Calibri"/>
          <w:b/>
          <w:bCs/>
          <w:color w:val="000000"/>
        </w:rPr>
        <w:br/>
      </w:r>
    </w:p>
    <w:p w14:paraId="0DC4D422" w14:textId="4A4029D6" w:rsidR="0062696C" w:rsidRPr="00821818" w:rsidRDefault="0062696C" w:rsidP="00821818">
      <w:pPr>
        <w:pStyle w:val="NormalWeb"/>
        <w:spacing w:before="0" w:beforeAutospacing="0" w:after="0" w:afterAutospacing="0"/>
        <w:rPr>
          <w:rFonts w:ascii="Luciole" w:hAnsi="Luciole" w:cs="Calibri"/>
          <w:color w:val="000000"/>
        </w:rPr>
      </w:pPr>
      <w:r w:rsidRPr="00821818">
        <w:rPr>
          <w:rFonts w:ascii="Luciole" w:hAnsi="Luciole" w:cs="Calibri"/>
          <w:color w:val="000000"/>
        </w:rPr>
        <w:t>Les feedbacks post-immersion sont utilisés pour renforcer les dispositifs de soutien et les aides institutionnelles, visant une meilleure inclusion.</w:t>
      </w:r>
    </w:p>
    <w:p w14:paraId="3E38CBCA" w14:textId="77777777" w:rsidR="00741EF8" w:rsidRDefault="00741EF8" w:rsidP="00821818">
      <w:pPr>
        <w:pStyle w:val="NormalWeb"/>
        <w:spacing w:before="0" w:beforeAutospacing="0" w:after="0" w:afterAutospacing="0"/>
        <w:rPr>
          <w:rFonts w:ascii="Luciole" w:hAnsi="Luciole"/>
        </w:rPr>
      </w:pPr>
    </w:p>
    <w:p w14:paraId="1A91CB1D" w14:textId="77777777" w:rsidR="00821818" w:rsidRPr="00821818" w:rsidRDefault="00821818" w:rsidP="00821818">
      <w:pPr>
        <w:pStyle w:val="NormalWeb"/>
        <w:spacing w:before="0" w:beforeAutospacing="0" w:after="0" w:afterAutospacing="0"/>
        <w:rPr>
          <w:rFonts w:ascii="Luciole" w:hAnsi="Luciole"/>
        </w:rPr>
      </w:pPr>
    </w:p>
    <w:p w14:paraId="6629DF3D" w14:textId="77777777" w:rsidR="00821818" w:rsidRDefault="0062696C" w:rsidP="00821818">
      <w:pPr>
        <w:pStyle w:val="NormalWeb"/>
        <w:spacing w:before="0" w:beforeAutospacing="0" w:after="0" w:afterAutospacing="0"/>
        <w:rPr>
          <w:rFonts w:ascii="Luciole" w:hAnsi="Luciole" w:cs="Calibri"/>
          <w:color w:val="000000"/>
        </w:rPr>
      </w:pPr>
      <w:r w:rsidRPr="00821818">
        <w:rPr>
          <w:rFonts w:ascii="Luciole" w:hAnsi="Luciole" w:cs="Calibri"/>
          <w:b/>
          <w:bCs/>
          <w:color w:val="000000"/>
        </w:rPr>
        <w:t>Augmentation de la mobilité et de l'accessibilité :</w:t>
      </w:r>
      <w:r w:rsidRPr="00821818">
        <w:rPr>
          <w:rFonts w:ascii="Luciole" w:hAnsi="Luciole" w:cs="Calibri"/>
          <w:b/>
          <w:bCs/>
          <w:color w:val="000000"/>
        </w:rPr>
        <w:br/>
      </w:r>
    </w:p>
    <w:p w14:paraId="530ACC14" w14:textId="6F6620D7" w:rsidR="0062696C" w:rsidRPr="00821818" w:rsidRDefault="0062696C" w:rsidP="00821818">
      <w:pPr>
        <w:pStyle w:val="NormalWeb"/>
        <w:spacing w:before="0" w:beforeAutospacing="0" w:after="0" w:afterAutospacing="0"/>
        <w:rPr>
          <w:rFonts w:ascii="Luciole" w:hAnsi="Luciole" w:cs="Calibri"/>
          <w:color w:val="000000"/>
        </w:rPr>
      </w:pPr>
      <w:r w:rsidRPr="00821818">
        <w:rPr>
          <w:rFonts w:ascii="Luciole" w:hAnsi="Luciole" w:cs="Calibri"/>
          <w:color w:val="000000"/>
        </w:rPr>
        <w:t>L'immersion incite les décideurs à améliorer l'accessibilité physique des infrastructures publiques et privées, sur la base des retours d'expérience des participants.</w:t>
      </w:r>
    </w:p>
    <w:p w14:paraId="23EED35C" w14:textId="77777777" w:rsidR="00741EF8" w:rsidRDefault="00741EF8" w:rsidP="00821818">
      <w:pPr>
        <w:pStyle w:val="NormalWeb"/>
        <w:spacing w:before="0" w:beforeAutospacing="0" w:after="0" w:afterAutospacing="0"/>
        <w:rPr>
          <w:rFonts w:ascii="Luciole" w:hAnsi="Luciole"/>
        </w:rPr>
      </w:pPr>
    </w:p>
    <w:p w14:paraId="3C06D7B5" w14:textId="2C4E1590" w:rsidR="00821818" w:rsidRDefault="00821818">
      <w:pPr>
        <w:spacing w:after="160" w:line="259" w:lineRule="auto"/>
        <w:ind w:left="0" w:firstLine="0"/>
        <w:rPr>
          <w:rFonts w:ascii="Luciole" w:eastAsia="Times New Roman" w:hAnsi="Luciole" w:cs="Times New Roman"/>
          <w:b w:val="0"/>
          <w:color w:val="auto"/>
          <w:kern w:val="0"/>
          <w:sz w:val="24"/>
          <w:lang w:val="fr-BE" w:eastAsia="fr-BE"/>
          <w14:ligatures w14:val="none"/>
        </w:rPr>
      </w:pPr>
      <w:r>
        <w:rPr>
          <w:rFonts w:ascii="Luciole" w:hAnsi="Luciole"/>
        </w:rPr>
        <w:br w:type="page"/>
      </w:r>
    </w:p>
    <w:p w14:paraId="60441027" w14:textId="4B8F2D0B" w:rsidR="0062696C" w:rsidRPr="00821818" w:rsidRDefault="0062696C" w:rsidP="00821818">
      <w:pPr>
        <w:pStyle w:val="Titre3"/>
        <w:numPr>
          <w:ilvl w:val="0"/>
          <w:numId w:val="0"/>
        </w:numPr>
        <w:spacing w:before="0" w:after="0" w:line="240" w:lineRule="auto"/>
        <w:rPr>
          <w:rFonts w:ascii="Luciole" w:hAnsi="Luciole"/>
        </w:rPr>
      </w:pPr>
      <w:r w:rsidRPr="00821818">
        <w:rPr>
          <w:rFonts w:ascii="Luciole" w:hAnsi="Luciole" w:cs="Calibri"/>
          <w:color w:val="000000"/>
          <w:sz w:val="26"/>
          <w:szCs w:val="26"/>
        </w:rPr>
        <w:lastRenderedPageBreak/>
        <w:t>PRODUITS / RÉSULTATS</w:t>
      </w:r>
      <w:r w:rsidR="00BA47F7" w:rsidRPr="00821818">
        <w:rPr>
          <w:rFonts w:ascii="Calibri" w:hAnsi="Calibri" w:cs="Calibri"/>
          <w:color w:val="000000"/>
          <w:sz w:val="26"/>
          <w:szCs w:val="26"/>
        </w:rPr>
        <w:t> </w:t>
      </w:r>
      <w:r w:rsidR="00BA47F7" w:rsidRPr="00821818">
        <w:rPr>
          <w:rFonts w:ascii="Luciole" w:hAnsi="Luciole" w:cs="Calibri"/>
          <w:color w:val="000000"/>
          <w:sz w:val="26"/>
          <w:szCs w:val="26"/>
        </w:rPr>
        <w:t>:</w:t>
      </w:r>
    </w:p>
    <w:p w14:paraId="6D8E217A" w14:textId="77777777" w:rsidR="00821818" w:rsidRDefault="00821818" w:rsidP="00821818">
      <w:pPr>
        <w:pStyle w:val="NormalWeb"/>
        <w:spacing w:before="0" w:beforeAutospacing="0" w:after="0" w:afterAutospacing="0"/>
        <w:rPr>
          <w:rFonts w:ascii="Luciole" w:hAnsi="Luciole" w:cs="Calibri"/>
          <w:b/>
          <w:bCs/>
          <w:color w:val="000000"/>
        </w:rPr>
      </w:pPr>
    </w:p>
    <w:p w14:paraId="00A746A7" w14:textId="77777777" w:rsidR="00821818" w:rsidRDefault="00821818" w:rsidP="00821818">
      <w:pPr>
        <w:pStyle w:val="NormalWeb"/>
        <w:spacing w:before="0" w:beforeAutospacing="0" w:after="0" w:afterAutospacing="0"/>
        <w:rPr>
          <w:rFonts w:ascii="Luciole" w:hAnsi="Luciole" w:cs="Calibri"/>
          <w:b/>
          <w:bCs/>
          <w:color w:val="000000"/>
        </w:rPr>
      </w:pPr>
    </w:p>
    <w:p w14:paraId="2B39D98B" w14:textId="77777777" w:rsidR="00821818" w:rsidRDefault="0062696C" w:rsidP="00821818">
      <w:pPr>
        <w:pStyle w:val="NormalWeb"/>
        <w:spacing w:before="0" w:beforeAutospacing="0" w:after="0" w:afterAutospacing="0"/>
        <w:rPr>
          <w:rFonts w:ascii="Luciole" w:hAnsi="Luciole" w:cs="Calibri"/>
          <w:color w:val="000000"/>
        </w:rPr>
      </w:pPr>
      <w:r w:rsidRPr="00821818">
        <w:rPr>
          <w:rFonts w:ascii="Luciole" w:hAnsi="Luciole" w:cs="Calibri"/>
          <w:b/>
          <w:bCs/>
          <w:color w:val="000000"/>
        </w:rPr>
        <w:t>Type de produit :</w:t>
      </w:r>
      <w:r w:rsidRPr="00821818">
        <w:rPr>
          <w:rFonts w:ascii="Luciole" w:hAnsi="Luciole" w:cs="Calibri"/>
          <w:b/>
          <w:bCs/>
          <w:color w:val="000000"/>
        </w:rPr>
        <w:br/>
      </w:r>
    </w:p>
    <w:p w14:paraId="2E2C8FCC" w14:textId="655B7639" w:rsidR="0062696C" w:rsidRPr="00821818" w:rsidRDefault="0062696C" w:rsidP="00821818">
      <w:pPr>
        <w:pStyle w:val="NormalWeb"/>
        <w:spacing w:before="0" w:beforeAutospacing="0" w:after="0" w:afterAutospacing="0"/>
        <w:rPr>
          <w:rFonts w:ascii="Luciole" w:hAnsi="Luciole" w:cs="Calibri"/>
          <w:color w:val="000000"/>
        </w:rPr>
      </w:pPr>
      <w:r w:rsidRPr="00821818">
        <w:rPr>
          <w:rFonts w:ascii="Luciole" w:hAnsi="Luciole" w:cs="Calibri"/>
          <w:color w:val="000000"/>
        </w:rPr>
        <w:t>Expérience immersive, rapports de feedback, recommandations politiques</w:t>
      </w:r>
      <w:r w:rsidR="00741EF8" w:rsidRPr="00821818">
        <w:rPr>
          <w:rFonts w:ascii="Luciole" w:hAnsi="Luciole" w:cs="Calibri"/>
          <w:color w:val="000000"/>
        </w:rPr>
        <w:t>.</w:t>
      </w:r>
    </w:p>
    <w:p w14:paraId="1C2F3522" w14:textId="77777777" w:rsidR="00741EF8" w:rsidRPr="00821818" w:rsidRDefault="00741EF8" w:rsidP="00821818">
      <w:pPr>
        <w:pStyle w:val="NormalWeb"/>
        <w:spacing w:before="0" w:beforeAutospacing="0" w:after="0" w:afterAutospacing="0"/>
        <w:rPr>
          <w:rFonts w:ascii="Luciole" w:hAnsi="Luciole" w:cs="Calibri"/>
          <w:color w:val="000000"/>
        </w:rPr>
      </w:pPr>
    </w:p>
    <w:p w14:paraId="1E35AD51" w14:textId="77777777" w:rsidR="00741EF8" w:rsidRPr="00821818" w:rsidRDefault="00741EF8" w:rsidP="00821818">
      <w:pPr>
        <w:pStyle w:val="NormalWeb"/>
        <w:spacing w:before="0" w:beforeAutospacing="0" w:after="0" w:afterAutospacing="0"/>
        <w:rPr>
          <w:rFonts w:ascii="Luciole" w:hAnsi="Luciole"/>
        </w:rPr>
      </w:pPr>
    </w:p>
    <w:p w14:paraId="00D3428D" w14:textId="77777777" w:rsidR="00821818" w:rsidRDefault="0062696C" w:rsidP="00821818">
      <w:pPr>
        <w:pStyle w:val="NormalWeb"/>
        <w:spacing w:before="0" w:beforeAutospacing="0" w:after="0" w:afterAutospacing="0"/>
        <w:rPr>
          <w:rFonts w:ascii="Luciole" w:hAnsi="Luciole" w:cs="Calibri"/>
          <w:color w:val="000000"/>
        </w:rPr>
      </w:pPr>
      <w:r w:rsidRPr="00821818">
        <w:rPr>
          <w:rFonts w:ascii="Luciole" w:hAnsi="Luciole" w:cs="Calibri"/>
          <w:b/>
          <w:bCs/>
          <w:color w:val="000000"/>
        </w:rPr>
        <w:t>Brève description :</w:t>
      </w:r>
      <w:r w:rsidRPr="00821818">
        <w:rPr>
          <w:rFonts w:ascii="Luciole" w:hAnsi="Luciole" w:cs="Calibri"/>
          <w:b/>
          <w:bCs/>
          <w:color w:val="000000"/>
        </w:rPr>
        <w:br/>
      </w:r>
    </w:p>
    <w:p w14:paraId="7E954099" w14:textId="43ACC688" w:rsidR="0062696C" w:rsidRPr="00821818" w:rsidRDefault="0062696C" w:rsidP="00821818">
      <w:pPr>
        <w:pStyle w:val="NormalWeb"/>
        <w:spacing w:before="0" w:beforeAutospacing="0" w:after="0" w:afterAutospacing="0"/>
        <w:rPr>
          <w:rFonts w:ascii="Luciole" w:hAnsi="Luciole" w:cs="Calibri"/>
          <w:color w:val="000000"/>
        </w:rPr>
      </w:pPr>
      <w:r w:rsidRPr="00821818">
        <w:rPr>
          <w:rFonts w:ascii="Luciole" w:hAnsi="Luciole" w:cs="Calibri"/>
          <w:color w:val="000000"/>
        </w:rPr>
        <w:t>L'initiative a généré des rapports détaillés sur les défis rencontrés par les décideurs politiques lors de l'immersion. Ces rapports comprennent des recommandations concrètes pour améliorer l'accessibilité et l'inclusion des personnes handicapées dans les politiques publiques.</w:t>
      </w:r>
    </w:p>
    <w:p w14:paraId="0C46ADBB" w14:textId="77777777" w:rsidR="00741EF8" w:rsidRDefault="00741EF8" w:rsidP="00821818">
      <w:pPr>
        <w:pStyle w:val="NormalWeb"/>
        <w:spacing w:before="0" w:beforeAutospacing="0" w:after="0" w:afterAutospacing="0"/>
        <w:rPr>
          <w:rFonts w:ascii="Luciole" w:hAnsi="Luciole"/>
        </w:rPr>
      </w:pPr>
    </w:p>
    <w:p w14:paraId="564928CC" w14:textId="77777777" w:rsidR="00821818" w:rsidRPr="00821818" w:rsidRDefault="00821818" w:rsidP="00821818">
      <w:pPr>
        <w:pStyle w:val="NormalWeb"/>
        <w:spacing w:before="0" w:beforeAutospacing="0" w:after="0" w:afterAutospacing="0"/>
        <w:rPr>
          <w:rFonts w:ascii="Luciole" w:hAnsi="Luciole"/>
        </w:rPr>
      </w:pPr>
    </w:p>
    <w:p w14:paraId="3EDC3654" w14:textId="306A215D" w:rsidR="0062696C" w:rsidRPr="00821818" w:rsidRDefault="0062696C" w:rsidP="00821818">
      <w:pPr>
        <w:pStyle w:val="Titre3"/>
        <w:numPr>
          <w:ilvl w:val="0"/>
          <w:numId w:val="0"/>
        </w:numPr>
        <w:spacing w:before="0" w:after="0" w:line="240" w:lineRule="auto"/>
        <w:rPr>
          <w:rFonts w:ascii="Luciole" w:hAnsi="Luciole"/>
        </w:rPr>
      </w:pPr>
      <w:r w:rsidRPr="00821818">
        <w:rPr>
          <w:rFonts w:ascii="Luciole" w:hAnsi="Luciole" w:cs="Calibri"/>
          <w:color w:val="000000"/>
          <w:sz w:val="26"/>
          <w:szCs w:val="26"/>
        </w:rPr>
        <w:t>IMPACT ET TRANSFÉRABILITÉ</w:t>
      </w:r>
      <w:r w:rsidR="00BA47F7" w:rsidRPr="00821818">
        <w:rPr>
          <w:rFonts w:ascii="Calibri" w:hAnsi="Calibri" w:cs="Calibri"/>
          <w:color w:val="000000"/>
          <w:sz w:val="26"/>
          <w:szCs w:val="26"/>
        </w:rPr>
        <w:t> </w:t>
      </w:r>
      <w:r w:rsidR="00BA47F7" w:rsidRPr="00821818">
        <w:rPr>
          <w:rFonts w:ascii="Luciole" w:hAnsi="Luciole" w:cs="Calibri"/>
          <w:color w:val="000000"/>
          <w:sz w:val="26"/>
          <w:szCs w:val="26"/>
        </w:rPr>
        <w:t>:</w:t>
      </w:r>
    </w:p>
    <w:p w14:paraId="4FAEF3CC" w14:textId="77777777" w:rsidR="00821818" w:rsidRDefault="00821818" w:rsidP="00821818">
      <w:pPr>
        <w:pStyle w:val="NormalWeb"/>
        <w:spacing w:before="0" w:beforeAutospacing="0" w:after="0" w:afterAutospacing="0"/>
        <w:rPr>
          <w:rFonts w:ascii="Luciole" w:hAnsi="Luciole" w:cs="Calibri"/>
          <w:b/>
          <w:bCs/>
          <w:color w:val="000000"/>
        </w:rPr>
      </w:pPr>
    </w:p>
    <w:p w14:paraId="05CBC336" w14:textId="77777777" w:rsidR="00821818" w:rsidRDefault="00821818" w:rsidP="00821818">
      <w:pPr>
        <w:pStyle w:val="NormalWeb"/>
        <w:spacing w:before="0" w:beforeAutospacing="0" w:after="0" w:afterAutospacing="0"/>
        <w:rPr>
          <w:rFonts w:ascii="Luciole" w:hAnsi="Luciole" w:cs="Calibri"/>
          <w:b/>
          <w:bCs/>
          <w:color w:val="000000"/>
        </w:rPr>
      </w:pPr>
    </w:p>
    <w:p w14:paraId="750CA9E2" w14:textId="77777777" w:rsidR="00821818" w:rsidRDefault="0062696C" w:rsidP="00821818">
      <w:pPr>
        <w:pStyle w:val="NormalWeb"/>
        <w:spacing w:before="0" w:beforeAutospacing="0" w:after="0" w:afterAutospacing="0"/>
        <w:rPr>
          <w:rFonts w:ascii="Luciole" w:hAnsi="Luciole" w:cs="Calibri"/>
          <w:color w:val="000000"/>
        </w:rPr>
      </w:pPr>
      <w:r w:rsidRPr="00821818">
        <w:rPr>
          <w:rFonts w:ascii="Luciole" w:hAnsi="Luciole" w:cs="Calibri"/>
          <w:b/>
          <w:bCs/>
          <w:color w:val="000000"/>
        </w:rPr>
        <w:t>Impact sur les groupes cibles :</w:t>
      </w:r>
      <w:r w:rsidRPr="00821818">
        <w:rPr>
          <w:rFonts w:ascii="Luciole" w:hAnsi="Luciole" w:cs="Calibri"/>
          <w:b/>
          <w:bCs/>
          <w:color w:val="000000"/>
        </w:rPr>
        <w:br/>
      </w:r>
    </w:p>
    <w:p w14:paraId="211CFB06" w14:textId="01DE36F2" w:rsidR="0062696C" w:rsidRPr="00821818" w:rsidRDefault="0062696C" w:rsidP="00821818">
      <w:pPr>
        <w:pStyle w:val="NormalWeb"/>
        <w:spacing w:before="0" w:beforeAutospacing="0" w:after="0" w:afterAutospacing="0"/>
        <w:rPr>
          <w:rFonts w:ascii="Luciole" w:hAnsi="Luciole" w:cs="Calibri"/>
          <w:color w:val="000000"/>
        </w:rPr>
      </w:pPr>
      <w:r w:rsidRPr="00821818">
        <w:rPr>
          <w:rFonts w:ascii="Luciole" w:hAnsi="Luciole" w:cs="Calibri"/>
          <w:color w:val="000000"/>
        </w:rPr>
        <w:t>Cette initiative a eu un impact significatif en sensibilisant les décideurs politiques aux réalités quotidiennes des personnes en situation de handicap. Elle a conduit à une meilleure compréhension des obstacles rencontrés et à un soutien accru pour des politiques favorisant l'inclusion et l'accessibilité.</w:t>
      </w:r>
    </w:p>
    <w:p w14:paraId="0E83A658" w14:textId="77777777" w:rsidR="00741EF8" w:rsidRDefault="00741EF8" w:rsidP="00821818">
      <w:pPr>
        <w:pStyle w:val="NormalWeb"/>
        <w:spacing w:before="0" w:beforeAutospacing="0" w:after="0" w:afterAutospacing="0"/>
        <w:rPr>
          <w:rFonts w:ascii="Luciole" w:hAnsi="Luciole"/>
        </w:rPr>
      </w:pPr>
    </w:p>
    <w:p w14:paraId="44EE8E7F" w14:textId="38FDEC32" w:rsidR="00821818" w:rsidRDefault="00821818">
      <w:pPr>
        <w:spacing w:after="160" w:line="259" w:lineRule="auto"/>
        <w:ind w:left="0" w:firstLine="0"/>
        <w:rPr>
          <w:rFonts w:ascii="Luciole" w:eastAsia="Times New Roman" w:hAnsi="Luciole" w:cs="Times New Roman"/>
          <w:b w:val="0"/>
          <w:color w:val="auto"/>
          <w:kern w:val="0"/>
          <w:sz w:val="24"/>
          <w:lang w:val="fr-BE" w:eastAsia="fr-BE"/>
          <w14:ligatures w14:val="none"/>
        </w:rPr>
      </w:pPr>
      <w:r>
        <w:rPr>
          <w:rFonts w:ascii="Luciole" w:hAnsi="Luciole"/>
        </w:rPr>
        <w:br w:type="page"/>
      </w:r>
    </w:p>
    <w:p w14:paraId="005B17D4" w14:textId="77777777" w:rsidR="00821818" w:rsidRPr="00821818" w:rsidRDefault="00821818" w:rsidP="00821818">
      <w:pPr>
        <w:pStyle w:val="NormalWeb"/>
        <w:spacing w:before="0" w:beforeAutospacing="0" w:after="0" w:afterAutospacing="0"/>
        <w:rPr>
          <w:rFonts w:ascii="Luciole" w:hAnsi="Luciole"/>
        </w:rPr>
      </w:pPr>
      <w:bookmarkStart w:id="0" w:name="_GoBack"/>
      <w:bookmarkEnd w:id="0"/>
    </w:p>
    <w:p w14:paraId="0EDD7AE7" w14:textId="77777777" w:rsidR="00821818" w:rsidRDefault="00BA47F7" w:rsidP="00821818">
      <w:pPr>
        <w:pStyle w:val="NormalWeb"/>
        <w:spacing w:before="0" w:beforeAutospacing="0" w:after="0" w:afterAutospacing="0"/>
        <w:rPr>
          <w:rFonts w:ascii="Luciole" w:hAnsi="Luciole" w:cs="Calibri"/>
          <w:color w:val="000000"/>
        </w:rPr>
      </w:pPr>
      <w:r w:rsidRPr="00821818">
        <w:rPr>
          <w:rFonts w:ascii="Luciole" w:hAnsi="Luciole" w:cs="Calibri"/>
          <w:b/>
          <w:bCs/>
          <w:color w:val="000000"/>
        </w:rPr>
        <w:t>Autre</w:t>
      </w:r>
      <w:r w:rsidR="0062696C" w:rsidRPr="00821818">
        <w:rPr>
          <w:rFonts w:ascii="Luciole" w:hAnsi="Luciole" w:cs="Calibri"/>
          <w:b/>
          <w:bCs/>
          <w:color w:val="000000"/>
        </w:rPr>
        <w:t xml:space="preserve"> description :</w:t>
      </w:r>
      <w:r w:rsidR="0062696C" w:rsidRPr="00821818">
        <w:rPr>
          <w:rFonts w:ascii="Luciole" w:hAnsi="Luciole" w:cs="Calibri"/>
          <w:b/>
          <w:bCs/>
          <w:color w:val="000000"/>
        </w:rPr>
        <w:br/>
      </w:r>
    </w:p>
    <w:p w14:paraId="6FD6EC18" w14:textId="61C0B573" w:rsidR="0062696C" w:rsidRPr="00821818" w:rsidRDefault="0062696C" w:rsidP="00821818">
      <w:pPr>
        <w:pStyle w:val="NormalWeb"/>
        <w:spacing w:before="0" w:beforeAutospacing="0" w:after="0" w:afterAutospacing="0"/>
        <w:rPr>
          <w:rFonts w:ascii="Luciole" w:hAnsi="Luciole"/>
        </w:rPr>
      </w:pPr>
      <w:r w:rsidRPr="00821818">
        <w:rPr>
          <w:rFonts w:ascii="Luciole" w:hAnsi="Luciole" w:cs="Calibri"/>
          <w:color w:val="000000"/>
        </w:rPr>
        <w:t>Cette pratique exemplaire peut être adaptée et reproduite dans différents contextes ou régions. Les programmes d'immersion peuvent être organisés pour des décideurs à différents niveaux de gouvernement, ainsi que pour des leaders d'entreprises et d'organisations à but non lucratif, afin de promouvoir une culture d'empathie et d'inclusion.</w:t>
      </w:r>
    </w:p>
    <w:p w14:paraId="2D0E81FF" w14:textId="7E63DF6A" w:rsidR="00777167" w:rsidRPr="00821818" w:rsidRDefault="00777167" w:rsidP="00821818">
      <w:pPr>
        <w:spacing w:after="0" w:line="240" w:lineRule="auto"/>
        <w:ind w:left="0"/>
        <w:rPr>
          <w:rFonts w:ascii="Luciole" w:hAnsi="Luciole"/>
        </w:rPr>
      </w:pPr>
    </w:p>
    <w:sectPr w:rsidR="00777167" w:rsidRPr="00821818" w:rsidSect="001C06E4">
      <w:headerReference w:type="default" r:id="rId10"/>
      <w:footerReference w:type="default" r:id="rId11"/>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949D6" w14:textId="77777777" w:rsidR="003A63DB" w:rsidRDefault="003A63DB" w:rsidP="008D2C54">
      <w:r>
        <w:separator/>
      </w:r>
    </w:p>
  </w:endnote>
  <w:endnote w:type="continuationSeparator" w:id="0">
    <w:p w14:paraId="25CBEAAA" w14:textId="77777777" w:rsidR="003A63DB" w:rsidRDefault="003A63DB"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583A8AE7-C5C2-43FD-A91F-F6B8252BF15E}"/>
    <w:embedBold r:id="rId2" w:fontKey="{A932AD96-EDFE-4D0F-8216-05382712A2BB}"/>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Bold r:id="rId3" w:subsetted="1" w:fontKey="{321E56EB-4EF4-4BEB-9A11-A134726B164F}"/>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3C200A38" w14:textId="77777777" w:rsidR="001C06E4" w:rsidRDefault="001C06E4">
        <w:pPr>
          <w:pStyle w:val="Pieddepage"/>
          <w:jc w:val="right"/>
        </w:pPr>
        <w:r>
          <w:fldChar w:fldCharType="begin"/>
        </w:r>
        <w:r>
          <w:instrText>PAGE   \* MERGEFORMAT</w:instrText>
        </w:r>
        <w:r>
          <w:fldChar w:fldCharType="separate"/>
        </w:r>
        <w:r w:rsidR="00821818">
          <w:rPr>
            <w:noProof/>
          </w:rPr>
          <w:t>6</w:t>
        </w:r>
        <w:r>
          <w:fldChar w:fldCharType="end"/>
        </w:r>
      </w:p>
    </w:sdtContent>
  </w:sdt>
  <w:p w14:paraId="3434D3F8"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8FA49" w14:textId="77777777" w:rsidR="003A63DB" w:rsidRDefault="003A63DB" w:rsidP="008D2C54">
      <w:r>
        <w:separator/>
      </w:r>
    </w:p>
  </w:footnote>
  <w:footnote w:type="continuationSeparator" w:id="0">
    <w:p w14:paraId="7BE8DB44" w14:textId="77777777" w:rsidR="003A63DB" w:rsidRDefault="003A63DB"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016F9" w14:textId="77777777" w:rsidR="008D2C54" w:rsidRDefault="00F8340D" w:rsidP="00821818">
    <w:pPr>
      <w:pStyle w:val="En-tte"/>
      <w:ind w:left="0" w:firstLine="0"/>
    </w:pPr>
    <w:r>
      <w:rPr>
        <w:noProof/>
        <w:lang w:val="fr-BE" w:eastAsia="fr-BE"/>
      </w:rPr>
      <w:drawing>
        <wp:anchor distT="0" distB="0" distL="114300" distR="114300" simplePos="0" relativeHeight="251659264" behindDoc="0" locked="0" layoutInCell="1" allowOverlap="1" wp14:anchorId="0B804379" wp14:editId="52A91CEC">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008D2C54">
      <w:rPr>
        <w:noProof/>
        <w:lang w:val="fr-BE" w:eastAsia="fr-BE"/>
      </w:rPr>
      <w:drawing>
        <wp:inline distT="0" distB="0" distL="0" distR="0" wp14:anchorId="3CC76AC4" wp14:editId="4957C3A9">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2"/>
                  <a:srcRect/>
                  <a:stretch>
                    <a:fillRect/>
                  </a:stretch>
                </pic:blipFill>
                <pic:spPr>
                  <a:xfrm>
                    <a:off x="0" y="0"/>
                    <a:ext cx="2872008" cy="589154"/>
                  </a:xfrm>
                  <a:prstGeom prst="rect">
                    <a:avLst/>
                  </a:prstGeom>
                  <a:ln/>
                </pic:spPr>
              </pic:pic>
            </a:graphicData>
          </a:graphic>
        </wp:inline>
      </w:drawing>
    </w:r>
  </w:p>
  <w:p w14:paraId="4CFDF412" w14:textId="77777777" w:rsidR="008D2C54" w:rsidRDefault="008D2C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5403B0"/>
    <w:multiLevelType w:val="multilevel"/>
    <w:tmpl w:val="5384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9725E53"/>
    <w:multiLevelType w:val="multilevel"/>
    <w:tmpl w:val="E078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7"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0"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2"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7E30CA3"/>
    <w:multiLevelType w:val="multilevel"/>
    <w:tmpl w:val="1B8A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4"/>
  </w:num>
  <w:num w:numId="2">
    <w:abstractNumId w:val="25"/>
  </w:num>
  <w:num w:numId="3">
    <w:abstractNumId w:val="13"/>
  </w:num>
  <w:num w:numId="4">
    <w:abstractNumId w:val="26"/>
  </w:num>
  <w:num w:numId="5">
    <w:abstractNumId w:val="2"/>
  </w:num>
  <w:num w:numId="6">
    <w:abstractNumId w:val="3"/>
  </w:num>
  <w:num w:numId="7">
    <w:abstractNumId w:val="23"/>
  </w:num>
  <w:num w:numId="8">
    <w:abstractNumId w:val="28"/>
  </w:num>
  <w:num w:numId="9">
    <w:abstractNumId w:val="8"/>
  </w:num>
  <w:num w:numId="10">
    <w:abstractNumId w:val="20"/>
  </w:num>
  <w:num w:numId="11">
    <w:abstractNumId w:val="22"/>
  </w:num>
  <w:num w:numId="12">
    <w:abstractNumId w:val="9"/>
  </w:num>
  <w:num w:numId="13">
    <w:abstractNumId w:val="1"/>
  </w:num>
  <w:num w:numId="14">
    <w:abstractNumId w:val="29"/>
  </w:num>
  <w:num w:numId="15">
    <w:abstractNumId w:val="12"/>
  </w:num>
  <w:num w:numId="16">
    <w:abstractNumId w:val="0"/>
  </w:num>
  <w:num w:numId="17">
    <w:abstractNumId w:val="18"/>
  </w:num>
  <w:num w:numId="18">
    <w:abstractNumId w:val="24"/>
  </w:num>
  <w:num w:numId="19">
    <w:abstractNumId w:val="10"/>
  </w:num>
  <w:num w:numId="20">
    <w:abstractNumId w:val="19"/>
  </w:num>
  <w:num w:numId="21">
    <w:abstractNumId w:val="6"/>
  </w:num>
  <w:num w:numId="22">
    <w:abstractNumId w:val="16"/>
  </w:num>
  <w:num w:numId="23">
    <w:abstractNumId w:val="21"/>
  </w:num>
  <w:num w:numId="24">
    <w:abstractNumId w:val="11"/>
  </w:num>
  <w:num w:numId="25">
    <w:abstractNumId w:val="17"/>
  </w:num>
  <w:num w:numId="26">
    <w:abstractNumId w:val="4"/>
  </w:num>
  <w:num w:numId="27">
    <w:abstractNumId w:val="15"/>
  </w:num>
  <w:num w:numId="28">
    <w:abstractNumId w:val="7"/>
  </w:num>
  <w:num w:numId="29">
    <w:abstractNumId w:val="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06"/>
    <w:rsid w:val="000106A1"/>
    <w:rsid w:val="00125850"/>
    <w:rsid w:val="001B002B"/>
    <w:rsid w:val="001C06E4"/>
    <w:rsid w:val="002052FF"/>
    <w:rsid w:val="00283099"/>
    <w:rsid w:val="00295C02"/>
    <w:rsid w:val="002E1F33"/>
    <w:rsid w:val="002F109E"/>
    <w:rsid w:val="003058F9"/>
    <w:rsid w:val="00337E86"/>
    <w:rsid w:val="00344B35"/>
    <w:rsid w:val="00357120"/>
    <w:rsid w:val="00361213"/>
    <w:rsid w:val="003748C3"/>
    <w:rsid w:val="003A63DB"/>
    <w:rsid w:val="003E67EF"/>
    <w:rsid w:val="00435290"/>
    <w:rsid w:val="0043677B"/>
    <w:rsid w:val="0049728F"/>
    <w:rsid w:val="004B742E"/>
    <w:rsid w:val="004C45B6"/>
    <w:rsid w:val="004D7D3D"/>
    <w:rsid w:val="004F4BA4"/>
    <w:rsid w:val="004F69D1"/>
    <w:rsid w:val="00533A90"/>
    <w:rsid w:val="005B47C7"/>
    <w:rsid w:val="0062696C"/>
    <w:rsid w:val="006C2583"/>
    <w:rsid w:val="006C5B7A"/>
    <w:rsid w:val="006D53CC"/>
    <w:rsid w:val="00714AE0"/>
    <w:rsid w:val="00741EF8"/>
    <w:rsid w:val="00777167"/>
    <w:rsid w:val="007A1FBB"/>
    <w:rsid w:val="007D6C46"/>
    <w:rsid w:val="00821818"/>
    <w:rsid w:val="008657EB"/>
    <w:rsid w:val="00875269"/>
    <w:rsid w:val="008B2213"/>
    <w:rsid w:val="008D2C54"/>
    <w:rsid w:val="008D7634"/>
    <w:rsid w:val="008E37F8"/>
    <w:rsid w:val="00952110"/>
    <w:rsid w:val="00967BB0"/>
    <w:rsid w:val="00994066"/>
    <w:rsid w:val="009E18D8"/>
    <w:rsid w:val="00A26B77"/>
    <w:rsid w:val="00A56FB1"/>
    <w:rsid w:val="00A768BD"/>
    <w:rsid w:val="00AE07A3"/>
    <w:rsid w:val="00AF5BF2"/>
    <w:rsid w:val="00B143B2"/>
    <w:rsid w:val="00B93ED7"/>
    <w:rsid w:val="00B97622"/>
    <w:rsid w:val="00BA47F7"/>
    <w:rsid w:val="00C13CAA"/>
    <w:rsid w:val="00C72994"/>
    <w:rsid w:val="00C976F9"/>
    <w:rsid w:val="00CE6F36"/>
    <w:rsid w:val="00D41596"/>
    <w:rsid w:val="00D82191"/>
    <w:rsid w:val="00D93F3C"/>
    <w:rsid w:val="00DC1BEB"/>
    <w:rsid w:val="00E936A3"/>
    <w:rsid w:val="00ED1093"/>
    <w:rsid w:val="00ED3DDF"/>
    <w:rsid w:val="00F07106"/>
    <w:rsid w:val="00F430B8"/>
    <w:rsid w:val="00F47743"/>
    <w:rsid w:val="00F75FD6"/>
    <w:rsid w:val="00F8340D"/>
    <w:rsid w:val="00FB0E3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18EF"/>
  <w15:chartTrackingRefBased/>
  <w15:docId w15:val="{F65AD2A1-0687-4490-AD91-69AD4678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06"/>
    <w:pPr>
      <w:spacing w:after="132" w:line="464" w:lineRule="auto"/>
      <w:ind w:left="197" w:firstLine="766"/>
    </w:pPr>
    <w:rPr>
      <w:rFonts w:ascii="Arial" w:eastAsia="Arial" w:hAnsi="Arial" w:cs="Arial"/>
      <w:b/>
      <w:color w:val="000000"/>
      <w:kern w:val="2"/>
      <w:sz w:val="28"/>
      <w:szCs w:val="24"/>
      <w:lang w:val="fr-FR" w:eastAsia="fr-FR"/>
      <w14:ligatures w14:val="standardContextual"/>
    </w:rPr>
  </w:style>
  <w:style w:type="paragraph" w:styleId="Titre1">
    <w:name w:val="heading 1"/>
    <w:basedOn w:val="Normal"/>
    <w:next w:val="Normal"/>
    <w:link w:val="Titre1Car"/>
    <w:uiPriority w:val="9"/>
    <w:qFormat/>
    <w:rsid w:val="00ED3DDF"/>
    <w:pPr>
      <w:keepNext/>
      <w:keepLines/>
      <w:numPr>
        <w:numId w:val="25"/>
      </w:numPr>
      <w:spacing w:before="240" w:line="480" w:lineRule="auto"/>
      <w:outlineLvl w:val="0"/>
    </w:pPr>
    <w:rPr>
      <w:rFonts w:ascii="Luciole" w:eastAsiaTheme="majorEastAsia" w:hAnsi="Luciole" w:cstheme="majorBidi"/>
      <w:b w:val="0"/>
      <w:caps/>
      <w:color w:val="000000" w:themeColor="text1"/>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ascii="Luciole" w:eastAsiaTheme="majorEastAsia" w:hAnsi="Luciole" w:cstheme="majorBidi"/>
      <w:b w:val="0"/>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line="480" w:lineRule="auto"/>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p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p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ind w:left="720"/>
      <w:contextualSpacing/>
    </w:p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ED3DDF"/>
    <w:rPr>
      <w:rFonts w:ascii="Luciole" w:eastAsiaTheme="majorEastAsia" w:hAnsi="Luciole" w:cstheme="majorBidi"/>
      <w:caps/>
      <w:color w:val="000000" w:themeColor="text1"/>
      <w:kern w:val="2"/>
      <w:sz w:val="28"/>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8B2213"/>
    <w:pPr>
      <w:numPr>
        <w:numId w:val="1"/>
      </w:numPr>
      <w:spacing w:before="240" w:after="360" w:line="240" w:lineRule="auto"/>
      <w:ind w:left="714" w:hanging="357"/>
    </w:pPr>
    <w:rPr>
      <w:rFonts w:ascii="Luciole" w:hAnsi="Luciole"/>
      <w:b w:val="0"/>
    </w:rPr>
  </w:style>
  <w:style w:type="character" w:customStyle="1" w:styleId="EnteteTableauCar">
    <w:name w:val="Entete_Tableau Car"/>
    <w:basedOn w:val="Policepardfaut"/>
    <w:link w:val="EnteteTableau"/>
    <w:rsid w:val="008B2213"/>
    <w:rPr>
      <w:rFonts w:ascii="Luciole" w:eastAsia="Arial" w:hAnsi="Luciole" w:cs="Arial"/>
      <w:color w:val="000000"/>
      <w:kern w:val="2"/>
      <w:sz w:val="28"/>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line="480" w:lineRule="auto"/>
      <w:jc w:val="center"/>
    </w:pPr>
    <w:rPr>
      <w:rFonts w:ascii="Luciole" w:eastAsiaTheme="majorEastAsia" w:hAnsi="Luciole" w:cstheme="majorBidi"/>
      <w:b w:val="0"/>
      <w:color w:val="2E74B5" w:themeColor="accent1" w:themeShade="BF"/>
      <w:szCs w:val="32"/>
    </w:rPr>
  </w:style>
  <w:style w:type="character" w:customStyle="1" w:styleId="TitreDocumentCar">
    <w:name w:val="Titre_Document Car"/>
    <w:basedOn w:val="Titre1Car"/>
    <w:link w:val="TitreDocument"/>
    <w:rsid w:val="00D82191"/>
    <w:rPr>
      <w:rFonts w:ascii="Luciole" w:eastAsiaTheme="majorEastAsia" w:hAnsi="Luciole" w:cstheme="majorBidi"/>
      <w:b w:val="0"/>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F07106"/>
    <w:pPr>
      <w:spacing w:after="0" w:line="259" w:lineRule="auto"/>
      <w:ind w:left="708" w:right="709" w:firstLine="0"/>
    </w:pPr>
    <w:rPr>
      <w:rFonts w:ascii="Times New Roman" w:eastAsia="Times New Roman" w:hAnsi="Times New Roman" w:cs="Times New Roman"/>
      <w:b w:val="0"/>
      <w:sz w:val="24"/>
    </w:rPr>
  </w:style>
  <w:style w:type="character" w:customStyle="1" w:styleId="CelluleTableauCar">
    <w:name w:val="Cellule_Tableau Car"/>
    <w:basedOn w:val="Policepardfaut"/>
    <w:link w:val="CelluleTableau"/>
    <w:rsid w:val="00F07106"/>
    <w:rPr>
      <w:rFonts w:ascii="Times New Roman" w:eastAsia="Times New Roman" w:hAnsi="Times New Roman"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 w:type="paragraph" w:styleId="NormalWeb">
    <w:name w:val="Normal (Web)"/>
    <w:basedOn w:val="Normal"/>
    <w:uiPriority w:val="99"/>
    <w:semiHidden/>
    <w:unhideWhenUsed/>
    <w:rsid w:val="00361213"/>
    <w:pPr>
      <w:spacing w:before="100" w:beforeAutospacing="1" w:after="100" w:afterAutospacing="1" w:line="240" w:lineRule="auto"/>
      <w:ind w:left="0" w:firstLine="0"/>
    </w:pPr>
    <w:rPr>
      <w:rFonts w:ascii="Times New Roman" w:eastAsia="Times New Roman" w:hAnsi="Times New Roman" w:cs="Times New Roman"/>
      <w:b w:val="0"/>
      <w:color w:val="auto"/>
      <w:kern w:val="0"/>
      <w:sz w:val="24"/>
      <w:lang w:val="fr-BE"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21020">
      <w:bodyDiv w:val="1"/>
      <w:marLeft w:val="0"/>
      <w:marRight w:val="0"/>
      <w:marTop w:val="0"/>
      <w:marBottom w:val="0"/>
      <w:divBdr>
        <w:top w:val="none" w:sz="0" w:space="0" w:color="auto"/>
        <w:left w:val="none" w:sz="0" w:space="0" w:color="auto"/>
        <w:bottom w:val="none" w:sz="0" w:space="0" w:color="auto"/>
        <w:right w:val="none" w:sz="0" w:space="0" w:color="auto"/>
      </w:divBdr>
    </w:div>
    <w:div w:id="938760643">
      <w:bodyDiv w:val="1"/>
      <w:marLeft w:val="0"/>
      <w:marRight w:val="0"/>
      <w:marTop w:val="0"/>
      <w:marBottom w:val="0"/>
      <w:divBdr>
        <w:top w:val="none" w:sz="0" w:space="0" w:color="auto"/>
        <w:left w:val="none" w:sz="0" w:space="0" w:color="auto"/>
        <w:bottom w:val="none" w:sz="0" w:space="0" w:color="auto"/>
        <w:right w:val="none" w:sz="0" w:space="0" w:color="auto"/>
      </w:divBdr>
    </w:div>
    <w:div w:id="109058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nemmemateis.l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trick.hurst@iem.lu"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Mod&#232;les%20Office%20personnalis&#233;s\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52B45-4BFF-4C9B-996C-4E1045E15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7</TotalTime>
  <Pages>6</Pages>
  <Words>673</Words>
  <Characters>3707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6</cp:revision>
  <cp:lastPrinted>2024-12-23T11:09:00Z</cp:lastPrinted>
  <dcterms:created xsi:type="dcterms:W3CDTF">2024-12-28T14:30:00Z</dcterms:created>
  <dcterms:modified xsi:type="dcterms:W3CDTF">2024-12-30T16:53:00Z</dcterms:modified>
</cp:coreProperties>
</file>