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E6DB1" w14:textId="77777777" w:rsidR="006F55B7" w:rsidRPr="00C94E44" w:rsidRDefault="006F55B7" w:rsidP="00C94E44">
      <w:pPr>
        <w:pStyle w:val="TitreDocument"/>
        <w:spacing w:before="0" w:after="0" w:line="240" w:lineRule="auto"/>
        <w:rPr>
          <w:szCs w:val="24"/>
        </w:rPr>
      </w:pPr>
      <w:r w:rsidRPr="00C94E44">
        <w:rPr>
          <w:szCs w:val="24"/>
        </w:rPr>
        <w:t>E-HANDI TOUR GUIDE DE L’INCLUSION INNOVANTE DES PSDH</w:t>
      </w:r>
    </w:p>
    <w:p w14:paraId="243BCC64" w14:textId="77777777" w:rsidR="00C94E44" w:rsidRDefault="00C94E44" w:rsidP="00C94E44">
      <w:pPr>
        <w:pStyle w:val="TitreDocument"/>
        <w:spacing w:before="0" w:after="0" w:line="240" w:lineRule="auto"/>
        <w:rPr>
          <w:szCs w:val="24"/>
        </w:rPr>
      </w:pPr>
    </w:p>
    <w:p w14:paraId="46E30AAC" w14:textId="77777777" w:rsidR="006F55B7" w:rsidRPr="00C94E44" w:rsidRDefault="006F55B7" w:rsidP="00C94E44">
      <w:pPr>
        <w:pStyle w:val="TitreDocument"/>
        <w:spacing w:before="0" w:after="0" w:line="240" w:lineRule="auto"/>
        <w:rPr>
          <w:color w:val="000000" w:themeColor="text1"/>
          <w:szCs w:val="24"/>
        </w:rPr>
      </w:pPr>
      <w:r w:rsidRPr="00C94E44">
        <w:rPr>
          <w:color w:val="000000" w:themeColor="text1"/>
          <w:szCs w:val="24"/>
        </w:rPr>
        <w:t>Un jour, un métier en action</w:t>
      </w:r>
    </w:p>
    <w:p w14:paraId="251CD2A0" w14:textId="77777777" w:rsidR="00C94E44" w:rsidRDefault="00C94E44" w:rsidP="00C94E44">
      <w:pPr>
        <w:pStyle w:val="TitreDocument"/>
        <w:spacing w:before="0" w:after="0" w:line="240" w:lineRule="auto"/>
        <w:jc w:val="left"/>
        <w:rPr>
          <w:szCs w:val="24"/>
        </w:rPr>
      </w:pPr>
    </w:p>
    <w:p w14:paraId="5DC903BD" w14:textId="77777777" w:rsidR="00C94E44" w:rsidRPr="00C94E44" w:rsidRDefault="00C94E44" w:rsidP="00C94E44">
      <w:pPr>
        <w:pStyle w:val="TitreDocument"/>
        <w:spacing w:before="0" w:after="0" w:line="240" w:lineRule="auto"/>
        <w:jc w:val="left"/>
        <w:rPr>
          <w:szCs w:val="24"/>
        </w:rPr>
      </w:pPr>
    </w:p>
    <w:p w14:paraId="60303DF6" w14:textId="0CAA8365" w:rsidR="006F55B7" w:rsidRPr="00C94E44" w:rsidRDefault="006F55B7" w:rsidP="00C94E44">
      <w:pPr>
        <w:pStyle w:val="EnteteTableau"/>
        <w:numPr>
          <w:ilvl w:val="0"/>
          <w:numId w:val="0"/>
        </w:numPr>
        <w:spacing w:before="0" w:after="0"/>
      </w:pPr>
      <w:r w:rsidRPr="00C94E44">
        <w:t>Promoteur de l'initiative</w:t>
      </w:r>
      <w:r w:rsidR="00B468F9" w:rsidRPr="00C94E44">
        <w:rPr>
          <w:rFonts w:ascii="Calibri" w:hAnsi="Calibri"/>
        </w:rPr>
        <w:t> </w:t>
      </w:r>
      <w:r w:rsidR="00B468F9" w:rsidRPr="00C94E44">
        <w:t>:</w:t>
      </w:r>
    </w:p>
    <w:p w14:paraId="06C070A9" w14:textId="77777777" w:rsidR="00C94E44" w:rsidRDefault="00C94E44" w:rsidP="00C94E44">
      <w:pPr>
        <w:pStyle w:val="CelluleTableau"/>
        <w:spacing w:line="240" w:lineRule="auto"/>
        <w:ind w:left="0" w:right="0"/>
      </w:pPr>
    </w:p>
    <w:p w14:paraId="0F1D4D7E" w14:textId="402AEEB8" w:rsidR="006F55B7" w:rsidRPr="00C94E44" w:rsidRDefault="006F55B7" w:rsidP="00C94E44">
      <w:pPr>
        <w:pStyle w:val="CelluleTableau"/>
        <w:spacing w:line="240" w:lineRule="auto"/>
        <w:ind w:left="0" w:right="0"/>
      </w:pPr>
      <w:r w:rsidRPr="00C94E44">
        <w:t>Agefiph</w:t>
      </w:r>
      <w:r w:rsidR="001E5FCE" w:rsidRPr="00C94E44">
        <w:t xml:space="preserve"> </w:t>
      </w:r>
      <w:r w:rsidRPr="00C94E44">
        <w:t>(Association de Gestion du Fonds pour l'Insertion Professionnelle des Personnes Handicapées)</w:t>
      </w:r>
    </w:p>
    <w:p w14:paraId="1FAEB766" w14:textId="77777777" w:rsidR="00C94E44" w:rsidRDefault="00C94E44" w:rsidP="00C94E44">
      <w:pPr>
        <w:pStyle w:val="EnteteTableau"/>
        <w:numPr>
          <w:ilvl w:val="0"/>
          <w:numId w:val="0"/>
        </w:numPr>
        <w:spacing w:before="0" w:after="0"/>
      </w:pPr>
    </w:p>
    <w:p w14:paraId="7232888D" w14:textId="26C86517" w:rsidR="006F55B7" w:rsidRPr="00C94E44" w:rsidRDefault="006F55B7" w:rsidP="00C94E44">
      <w:pPr>
        <w:pStyle w:val="EnteteTableau"/>
        <w:numPr>
          <w:ilvl w:val="0"/>
          <w:numId w:val="0"/>
        </w:numPr>
        <w:spacing w:before="0" w:after="0"/>
      </w:pPr>
      <w:r w:rsidRPr="00C94E44">
        <w:t>Pays</w:t>
      </w:r>
      <w:r w:rsidR="00B468F9" w:rsidRPr="00C94E44">
        <w:rPr>
          <w:rFonts w:ascii="Calibri" w:hAnsi="Calibri"/>
        </w:rPr>
        <w:t> </w:t>
      </w:r>
      <w:r w:rsidR="00B468F9" w:rsidRPr="00C94E44">
        <w:t>:</w:t>
      </w:r>
    </w:p>
    <w:p w14:paraId="0CBE79C8" w14:textId="77777777" w:rsidR="00C94E44" w:rsidRDefault="00C94E44" w:rsidP="00C94E44">
      <w:pPr>
        <w:pStyle w:val="CelluleTableau"/>
        <w:spacing w:line="240" w:lineRule="auto"/>
        <w:ind w:left="0" w:right="0"/>
      </w:pPr>
    </w:p>
    <w:p w14:paraId="17AD88C1" w14:textId="77777777" w:rsidR="006F55B7" w:rsidRPr="00C94E44" w:rsidRDefault="006F55B7" w:rsidP="00C94E44">
      <w:pPr>
        <w:pStyle w:val="CelluleTableau"/>
        <w:spacing w:line="240" w:lineRule="auto"/>
        <w:ind w:left="0" w:right="0"/>
      </w:pPr>
      <w:r w:rsidRPr="00C94E44">
        <w:t>France</w:t>
      </w:r>
    </w:p>
    <w:p w14:paraId="0252AA34" w14:textId="77777777" w:rsidR="00C94E44" w:rsidRDefault="00C94E44" w:rsidP="00C94E44">
      <w:pPr>
        <w:pStyle w:val="EnteteTableau"/>
        <w:numPr>
          <w:ilvl w:val="0"/>
          <w:numId w:val="0"/>
        </w:numPr>
        <w:spacing w:before="0" w:after="0"/>
      </w:pPr>
    </w:p>
    <w:p w14:paraId="77640D95" w14:textId="181FA7A8" w:rsidR="006F55B7" w:rsidRPr="00C94E44" w:rsidRDefault="006F55B7" w:rsidP="00C94E44">
      <w:pPr>
        <w:pStyle w:val="EnteteTableau"/>
        <w:numPr>
          <w:ilvl w:val="0"/>
          <w:numId w:val="0"/>
        </w:numPr>
        <w:spacing w:before="0" w:after="0"/>
      </w:pPr>
      <w:r w:rsidRPr="00C94E44">
        <w:t>Site internet</w:t>
      </w:r>
      <w:r w:rsidR="00B468F9" w:rsidRPr="00C94E44">
        <w:rPr>
          <w:rFonts w:ascii="Calibri" w:hAnsi="Calibri"/>
        </w:rPr>
        <w:t> </w:t>
      </w:r>
      <w:r w:rsidR="00B468F9" w:rsidRPr="00C94E44">
        <w:t>:</w:t>
      </w:r>
    </w:p>
    <w:p w14:paraId="38583760" w14:textId="77777777" w:rsidR="00C94E44" w:rsidRDefault="00C94E44" w:rsidP="00C94E44">
      <w:pPr>
        <w:pStyle w:val="CelluleTableau"/>
        <w:spacing w:line="240" w:lineRule="auto"/>
        <w:ind w:left="0" w:right="0"/>
      </w:pPr>
    </w:p>
    <w:p w14:paraId="5469F32E" w14:textId="1EE5140A" w:rsidR="006F55B7" w:rsidRPr="00C94E44" w:rsidRDefault="006F55B7" w:rsidP="00C94E44">
      <w:pPr>
        <w:pStyle w:val="CelluleTableau"/>
        <w:spacing w:line="240" w:lineRule="auto"/>
        <w:ind w:left="0" w:right="0"/>
      </w:pPr>
      <w:r w:rsidRPr="00C94E44">
        <w:t>Agefiph - Un jour, un métier en action</w:t>
      </w:r>
      <w:r w:rsidRPr="00C94E44">
        <w:br/>
      </w:r>
      <w:hyperlink r:id="rId8" w:tooltip="Site de l'Agefiph" w:history="1">
        <w:r w:rsidRPr="00C94E44">
          <w:rPr>
            <w:rStyle w:val="Lienhypertexte"/>
          </w:rPr>
          <w:t>https://www.agefiph.fr/articles/article/participez-1-jour-1-metier-en-action</w:t>
        </w:r>
      </w:hyperlink>
    </w:p>
    <w:p w14:paraId="2B513758" w14:textId="77777777" w:rsidR="00C94E44" w:rsidRDefault="00C94E44" w:rsidP="00C94E44">
      <w:pPr>
        <w:pStyle w:val="EnteteTableau"/>
        <w:numPr>
          <w:ilvl w:val="0"/>
          <w:numId w:val="0"/>
        </w:numPr>
        <w:spacing w:before="0" w:after="0"/>
      </w:pPr>
    </w:p>
    <w:p w14:paraId="7FA314D5" w14:textId="7E8FD42C" w:rsidR="006F55B7" w:rsidRPr="00C94E44" w:rsidRDefault="006F55B7" w:rsidP="00C94E44">
      <w:pPr>
        <w:pStyle w:val="EnteteTableau"/>
        <w:numPr>
          <w:ilvl w:val="0"/>
          <w:numId w:val="0"/>
        </w:numPr>
        <w:spacing w:before="0" w:after="0"/>
      </w:pPr>
      <w:r w:rsidRPr="00C94E44">
        <w:t>Contact</w:t>
      </w:r>
      <w:r w:rsidR="00B468F9" w:rsidRPr="00C94E44">
        <w:rPr>
          <w:rFonts w:ascii="Calibri" w:hAnsi="Calibri"/>
        </w:rPr>
        <w:t> </w:t>
      </w:r>
      <w:r w:rsidR="00B468F9" w:rsidRPr="00C94E44">
        <w:t>:</w:t>
      </w:r>
    </w:p>
    <w:p w14:paraId="65C4F0CD" w14:textId="77777777" w:rsidR="00C94E44" w:rsidRDefault="00C94E44" w:rsidP="00C94E44">
      <w:pPr>
        <w:pStyle w:val="CelluleTableau"/>
        <w:spacing w:line="240" w:lineRule="auto"/>
        <w:ind w:left="0" w:right="0"/>
        <w:rPr>
          <w:rStyle w:val="Lienhypertexte"/>
        </w:rPr>
      </w:pPr>
    </w:p>
    <w:p w14:paraId="2E632983" w14:textId="7A494E4F" w:rsidR="006F55B7" w:rsidRPr="00C94E44" w:rsidRDefault="00FA7E6E" w:rsidP="00C94E44">
      <w:pPr>
        <w:pStyle w:val="CelluleTableau"/>
        <w:spacing w:line="240" w:lineRule="auto"/>
        <w:ind w:left="0" w:right="0"/>
        <w:rPr>
          <w:rStyle w:val="Lienhypertexte"/>
        </w:rPr>
      </w:pPr>
      <w:hyperlink r:id="rId9" w:tooltip="Mail de l'Agefiph" w:history="1">
        <w:r w:rsidR="006F55B7" w:rsidRPr="00C94E44">
          <w:rPr>
            <w:rStyle w:val="Lienhypertexte"/>
          </w:rPr>
          <w:t>contact@agefiph.fr</w:t>
        </w:r>
      </w:hyperlink>
    </w:p>
    <w:p w14:paraId="6ECB96F0" w14:textId="77777777" w:rsidR="00B468F9" w:rsidRPr="00C94E44" w:rsidRDefault="00B468F9" w:rsidP="00C94E44">
      <w:pPr>
        <w:pStyle w:val="CelluleTableau"/>
        <w:spacing w:line="240" w:lineRule="auto"/>
        <w:ind w:left="0" w:right="0"/>
        <w:rPr>
          <w:rStyle w:val="Lienhypertexte"/>
        </w:rPr>
      </w:pPr>
    </w:p>
    <w:p w14:paraId="136A783D" w14:textId="77777777" w:rsidR="00B468F9" w:rsidRPr="00C94E44" w:rsidRDefault="00B468F9" w:rsidP="00C94E44">
      <w:pPr>
        <w:pStyle w:val="CelluleTableau"/>
        <w:spacing w:line="240" w:lineRule="auto"/>
        <w:ind w:left="0" w:right="0"/>
      </w:pPr>
    </w:p>
    <w:p w14:paraId="2D3C636D" w14:textId="1528241C" w:rsidR="006F55B7" w:rsidRPr="00C94E44" w:rsidRDefault="006F55B7" w:rsidP="00C94E44">
      <w:pPr>
        <w:pStyle w:val="Titre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C94E44">
        <w:rPr>
          <w:szCs w:val="24"/>
        </w:rPr>
        <w:t>DETAIL DE L’INITIATIVE</w:t>
      </w:r>
      <w:r w:rsidR="00B468F9" w:rsidRPr="00C94E44">
        <w:rPr>
          <w:rFonts w:ascii="Calibri" w:hAnsi="Calibri" w:cs="Calibri"/>
          <w:szCs w:val="24"/>
        </w:rPr>
        <w:t> </w:t>
      </w:r>
      <w:r w:rsidR="00B468F9" w:rsidRPr="00C94E44">
        <w:rPr>
          <w:szCs w:val="24"/>
        </w:rPr>
        <w:t>:</w:t>
      </w:r>
    </w:p>
    <w:p w14:paraId="4F56CD67" w14:textId="77777777" w:rsidR="00C94E44" w:rsidRDefault="00C94E44" w:rsidP="00C94E44">
      <w:pPr>
        <w:pStyle w:val="EnteteTableau"/>
        <w:numPr>
          <w:ilvl w:val="0"/>
          <w:numId w:val="0"/>
        </w:numPr>
        <w:spacing w:before="0" w:after="0"/>
      </w:pPr>
    </w:p>
    <w:p w14:paraId="5012B598" w14:textId="77777777" w:rsidR="00C94E44" w:rsidRDefault="00C94E44" w:rsidP="00C94E44">
      <w:pPr>
        <w:pStyle w:val="EnteteTableau"/>
        <w:numPr>
          <w:ilvl w:val="0"/>
          <w:numId w:val="0"/>
        </w:numPr>
        <w:spacing w:before="0" w:after="0"/>
      </w:pPr>
    </w:p>
    <w:p w14:paraId="408004DE" w14:textId="0D25A991" w:rsidR="006F55B7" w:rsidRPr="00C94E44" w:rsidRDefault="006F55B7" w:rsidP="00C94E44">
      <w:pPr>
        <w:pStyle w:val="EnteteTableau"/>
        <w:numPr>
          <w:ilvl w:val="0"/>
          <w:numId w:val="0"/>
        </w:numPr>
        <w:spacing w:before="0" w:after="0"/>
      </w:pPr>
      <w:r w:rsidRPr="00C94E44">
        <w:t>Année(s) de mise en œuvre</w:t>
      </w:r>
      <w:r w:rsidR="00B468F9" w:rsidRPr="00C94E44">
        <w:rPr>
          <w:rFonts w:ascii="Calibri" w:hAnsi="Calibri"/>
        </w:rPr>
        <w:t> </w:t>
      </w:r>
      <w:r w:rsidR="00B468F9" w:rsidRPr="00C94E44">
        <w:t>:</w:t>
      </w:r>
    </w:p>
    <w:p w14:paraId="78CD6580" w14:textId="77777777" w:rsidR="00C94E44" w:rsidRDefault="00C94E44" w:rsidP="00C94E44">
      <w:pPr>
        <w:pStyle w:val="CelluleTableau"/>
        <w:spacing w:line="240" w:lineRule="auto"/>
        <w:ind w:left="0" w:right="0"/>
      </w:pPr>
    </w:p>
    <w:p w14:paraId="0A4795DD" w14:textId="77777777" w:rsidR="006F55B7" w:rsidRPr="00C94E44" w:rsidRDefault="006F55B7" w:rsidP="00C94E44">
      <w:pPr>
        <w:pStyle w:val="CelluleTableau"/>
        <w:spacing w:line="240" w:lineRule="auto"/>
        <w:ind w:left="0" w:right="0"/>
      </w:pPr>
      <w:r w:rsidRPr="00C94E44">
        <w:t>Continu depuis son lancement en 1987</w:t>
      </w:r>
    </w:p>
    <w:p w14:paraId="7ABBE52B" w14:textId="77777777" w:rsidR="00C94E44" w:rsidRDefault="00C94E44" w:rsidP="00C94E44">
      <w:pPr>
        <w:pStyle w:val="EnteteTableau"/>
        <w:numPr>
          <w:ilvl w:val="0"/>
          <w:numId w:val="0"/>
        </w:numPr>
        <w:spacing w:before="0" w:after="0"/>
      </w:pPr>
    </w:p>
    <w:p w14:paraId="1553A4A0" w14:textId="44DF474C" w:rsidR="00C94E44" w:rsidRDefault="00C94E44">
      <w:pPr>
        <w:rPr>
          <w:b/>
        </w:rPr>
      </w:pPr>
      <w:r>
        <w:br w:type="page"/>
      </w:r>
    </w:p>
    <w:p w14:paraId="774CFCB9" w14:textId="77777777" w:rsidR="006F55B7" w:rsidRPr="00C94E44" w:rsidRDefault="006F55B7" w:rsidP="00C94E44">
      <w:pPr>
        <w:pStyle w:val="EnteteTableau"/>
        <w:numPr>
          <w:ilvl w:val="0"/>
          <w:numId w:val="0"/>
        </w:numPr>
        <w:spacing w:before="0" w:after="0"/>
      </w:pPr>
      <w:r w:rsidRPr="00C94E44">
        <w:lastRenderedPageBreak/>
        <w:t>Groupe(s) cible(s) :</w:t>
      </w:r>
    </w:p>
    <w:p w14:paraId="6D5B307A" w14:textId="77777777" w:rsidR="00C94E44" w:rsidRDefault="00C94E44" w:rsidP="00C94E44">
      <w:pPr>
        <w:pStyle w:val="CelluleTableau"/>
        <w:spacing w:line="240" w:lineRule="auto"/>
        <w:ind w:left="0" w:right="0"/>
      </w:pPr>
    </w:p>
    <w:p w14:paraId="5F88434F" w14:textId="4B0887C9" w:rsidR="006F55B7" w:rsidRPr="00C94E44" w:rsidRDefault="006F55B7" w:rsidP="00C94E44">
      <w:pPr>
        <w:pStyle w:val="CelluleTableau"/>
        <w:spacing w:line="240" w:lineRule="auto"/>
        <w:ind w:left="0" w:right="0"/>
      </w:pPr>
      <w:r w:rsidRPr="00C94E44">
        <w:t>Personnes en situation de handicap</w:t>
      </w:r>
      <w:r w:rsidR="00B468F9" w:rsidRPr="00C94E44">
        <w:t>.</w:t>
      </w:r>
    </w:p>
    <w:p w14:paraId="78E6D865" w14:textId="77777777" w:rsidR="00B468F9" w:rsidRPr="00C94E44" w:rsidRDefault="00B468F9" w:rsidP="00C94E44">
      <w:pPr>
        <w:pStyle w:val="CelluleTableau"/>
        <w:spacing w:line="240" w:lineRule="auto"/>
        <w:ind w:left="0" w:right="0"/>
      </w:pPr>
    </w:p>
    <w:p w14:paraId="214E15D8" w14:textId="77777777" w:rsidR="00B468F9" w:rsidRPr="00C94E44" w:rsidRDefault="00B468F9" w:rsidP="00C94E44">
      <w:pPr>
        <w:pStyle w:val="CelluleTableau"/>
        <w:spacing w:line="240" w:lineRule="auto"/>
        <w:ind w:left="0" w:right="0"/>
      </w:pPr>
    </w:p>
    <w:p w14:paraId="098B2284" w14:textId="2416465F" w:rsidR="006F55B7" w:rsidRPr="00C94E44" w:rsidRDefault="006F55B7" w:rsidP="00C94E44">
      <w:pPr>
        <w:pStyle w:val="EnteteTableau"/>
        <w:numPr>
          <w:ilvl w:val="0"/>
          <w:numId w:val="0"/>
        </w:numPr>
        <w:spacing w:before="0" w:after="0"/>
      </w:pPr>
      <w:r w:rsidRPr="00C94E44">
        <w:t>Description</w:t>
      </w:r>
      <w:r w:rsidR="00B468F9" w:rsidRPr="00C94E44">
        <w:rPr>
          <w:rFonts w:ascii="Calibri" w:hAnsi="Calibri"/>
        </w:rPr>
        <w:t> </w:t>
      </w:r>
      <w:r w:rsidR="00B468F9" w:rsidRPr="00C94E44">
        <w:t>:</w:t>
      </w:r>
    </w:p>
    <w:p w14:paraId="5E5FA304" w14:textId="77777777" w:rsidR="00C94E44" w:rsidRDefault="00C94E44" w:rsidP="00C94E44">
      <w:pPr>
        <w:pStyle w:val="CelluleTableau"/>
        <w:spacing w:line="240" w:lineRule="auto"/>
        <w:ind w:left="0" w:right="0"/>
      </w:pPr>
    </w:p>
    <w:p w14:paraId="39B7DC40" w14:textId="77777777" w:rsidR="006F55B7" w:rsidRPr="00C94E44" w:rsidRDefault="006F55B7" w:rsidP="00C94E44">
      <w:pPr>
        <w:pStyle w:val="CelluleTableau"/>
        <w:spacing w:line="240" w:lineRule="auto"/>
        <w:ind w:left="0" w:right="0"/>
      </w:pPr>
      <w:r w:rsidRPr="00C94E44">
        <w:t>Cette initiative permet à des personnes handicapées de passer une journée dans une entreprise pour découvrir un métier, ce qui facilite l'intégration et la sensibilisation au sein de l'environnement professionnel.</w:t>
      </w:r>
    </w:p>
    <w:p w14:paraId="05965F91" w14:textId="77777777" w:rsidR="00B468F9" w:rsidRPr="00C94E44" w:rsidRDefault="00B468F9" w:rsidP="00C94E44">
      <w:pPr>
        <w:pStyle w:val="CelluleTableau"/>
        <w:spacing w:line="240" w:lineRule="auto"/>
        <w:ind w:left="0" w:right="0"/>
      </w:pPr>
    </w:p>
    <w:p w14:paraId="74DCE1DD" w14:textId="77777777" w:rsidR="00B468F9" w:rsidRPr="00C94E44" w:rsidRDefault="00B468F9" w:rsidP="00C94E44">
      <w:pPr>
        <w:pStyle w:val="CelluleTableau"/>
        <w:spacing w:line="240" w:lineRule="auto"/>
        <w:ind w:left="0" w:right="0"/>
      </w:pPr>
    </w:p>
    <w:p w14:paraId="5D8942DD" w14:textId="04544DF4" w:rsidR="006F55B7" w:rsidRPr="00C94E44" w:rsidRDefault="006F55B7" w:rsidP="00C94E44">
      <w:pPr>
        <w:pStyle w:val="EnteteTableau"/>
        <w:numPr>
          <w:ilvl w:val="0"/>
          <w:numId w:val="0"/>
        </w:numPr>
        <w:spacing w:before="0" w:after="0"/>
      </w:pPr>
      <w:r w:rsidRPr="00C94E44">
        <w:t>Méthodologie</w:t>
      </w:r>
      <w:r w:rsidR="00B468F9" w:rsidRPr="00C94E44">
        <w:rPr>
          <w:rFonts w:ascii="Calibri" w:hAnsi="Calibri"/>
        </w:rPr>
        <w:t> </w:t>
      </w:r>
      <w:r w:rsidR="00B468F9" w:rsidRPr="00C94E44">
        <w:t>:</w:t>
      </w:r>
    </w:p>
    <w:p w14:paraId="15FDC379" w14:textId="77777777" w:rsidR="00C94E44" w:rsidRDefault="00C94E44" w:rsidP="00C94E44">
      <w:pPr>
        <w:pStyle w:val="CelluleTableau"/>
        <w:spacing w:line="240" w:lineRule="auto"/>
        <w:ind w:left="0" w:right="0"/>
      </w:pPr>
    </w:p>
    <w:p w14:paraId="75D6FA4A" w14:textId="77777777" w:rsidR="006F55B7" w:rsidRPr="00C94E44" w:rsidRDefault="006F55B7" w:rsidP="00C94E44">
      <w:pPr>
        <w:pStyle w:val="CelluleTableau"/>
        <w:spacing w:line="240" w:lineRule="auto"/>
        <w:ind w:left="0" w:right="0"/>
      </w:pPr>
      <w:r w:rsidRPr="00C94E44">
        <w:t>Les entreprises accueillent une personne handicapée pour une journée.</w:t>
      </w:r>
    </w:p>
    <w:p w14:paraId="534CD933" w14:textId="77777777" w:rsidR="006F55B7" w:rsidRPr="00C94E44" w:rsidRDefault="006F55B7" w:rsidP="00C94E44">
      <w:pPr>
        <w:pStyle w:val="CelluleTableau"/>
        <w:spacing w:line="240" w:lineRule="auto"/>
        <w:ind w:left="0" w:right="0"/>
      </w:pPr>
      <w:r w:rsidRPr="00C94E44">
        <w:t>La personne découvre divers aspects d'un métier et participe à des activités quotidiennes sous supervision.</w:t>
      </w:r>
    </w:p>
    <w:p w14:paraId="46355E28" w14:textId="77777777" w:rsidR="006F55B7" w:rsidRPr="00C94E44" w:rsidRDefault="006F55B7" w:rsidP="00C94E44">
      <w:pPr>
        <w:pStyle w:val="CelluleTableau"/>
        <w:spacing w:line="240" w:lineRule="auto"/>
        <w:ind w:left="0" w:right="0"/>
      </w:pPr>
      <w:r w:rsidRPr="00C94E44">
        <w:t>L'Agefiph fournit un accompagnement aux entreprises pour l'organisation de cette journée, y compris la sensibilisation des employés et des ajustements nécessaires pour l'accueil.</w:t>
      </w:r>
    </w:p>
    <w:p w14:paraId="313F3FBD" w14:textId="77777777" w:rsidR="00B468F9" w:rsidRPr="00C94E44" w:rsidRDefault="00B468F9" w:rsidP="00C94E44">
      <w:pPr>
        <w:pStyle w:val="CelluleTableau"/>
        <w:spacing w:line="240" w:lineRule="auto"/>
        <w:ind w:left="0" w:right="0"/>
      </w:pPr>
    </w:p>
    <w:p w14:paraId="0869FC33" w14:textId="77777777" w:rsidR="006F55B7" w:rsidRPr="00C94E44" w:rsidRDefault="006F55B7" w:rsidP="00C94E44">
      <w:pPr>
        <w:spacing w:after="0" w:line="240" w:lineRule="auto"/>
        <w:rPr>
          <w:color w:val="auto"/>
        </w:rPr>
      </w:pPr>
    </w:p>
    <w:p w14:paraId="64FCF7EF" w14:textId="739D2999" w:rsidR="006F55B7" w:rsidRPr="00C94E44" w:rsidRDefault="006F55B7" w:rsidP="00C94E44">
      <w:pPr>
        <w:pStyle w:val="EnteteTableau"/>
        <w:numPr>
          <w:ilvl w:val="0"/>
          <w:numId w:val="0"/>
        </w:numPr>
        <w:spacing w:before="0" w:after="0"/>
      </w:pPr>
      <w:r w:rsidRPr="00C94E44">
        <w:t>Contact</w:t>
      </w:r>
      <w:r w:rsidR="00B468F9" w:rsidRPr="00C94E44">
        <w:rPr>
          <w:rFonts w:ascii="Calibri" w:hAnsi="Calibri"/>
        </w:rPr>
        <w:t> </w:t>
      </w:r>
      <w:r w:rsidR="00B468F9" w:rsidRPr="00C94E44">
        <w:t>:</w:t>
      </w:r>
    </w:p>
    <w:p w14:paraId="4340A577" w14:textId="77777777" w:rsidR="00C94E44" w:rsidRDefault="00C94E44" w:rsidP="00C94E44">
      <w:pPr>
        <w:pStyle w:val="CelluleTableau"/>
        <w:spacing w:line="240" w:lineRule="auto"/>
        <w:ind w:left="0" w:right="0"/>
        <w:rPr>
          <w:rStyle w:val="Lienhypertexte"/>
        </w:rPr>
      </w:pPr>
    </w:p>
    <w:p w14:paraId="57C069A2" w14:textId="45F6EC38" w:rsidR="006F55B7" w:rsidRPr="00C94E44" w:rsidRDefault="00FA7E6E" w:rsidP="00C94E44">
      <w:pPr>
        <w:pStyle w:val="CelluleTableau"/>
        <w:spacing w:line="240" w:lineRule="auto"/>
        <w:ind w:left="0" w:right="0"/>
        <w:rPr>
          <w:rStyle w:val="Lienhypertexte"/>
        </w:rPr>
      </w:pPr>
      <w:hyperlink r:id="rId10" w:tooltip="Mail support Agefiph" w:history="1">
        <w:r w:rsidR="006F55B7" w:rsidRPr="00C94E44">
          <w:rPr>
            <w:rStyle w:val="Lienhypertexte"/>
          </w:rPr>
          <w:t>support@agefiph.fr</w:t>
        </w:r>
      </w:hyperlink>
    </w:p>
    <w:p w14:paraId="6F51D448" w14:textId="77777777" w:rsidR="00B468F9" w:rsidRPr="00C94E44" w:rsidRDefault="00B468F9" w:rsidP="00C94E44">
      <w:pPr>
        <w:pStyle w:val="CelluleTableau"/>
        <w:spacing w:line="240" w:lineRule="auto"/>
        <w:ind w:left="0" w:right="0"/>
        <w:rPr>
          <w:rStyle w:val="Lienhypertexte"/>
        </w:rPr>
      </w:pPr>
    </w:p>
    <w:p w14:paraId="3149B82E" w14:textId="4DEB2EE9" w:rsidR="00C94E44" w:rsidRDefault="00C94E44">
      <w:pPr>
        <w:rPr>
          <w:rFonts w:eastAsia="Times New Roman" w:cs="Times New Roman"/>
        </w:rPr>
      </w:pPr>
      <w:r>
        <w:br w:type="page"/>
      </w:r>
    </w:p>
    <w:p w14:paraId="0BA15594" w14:textId="475DEF58" w:rsidR="006F55B7" w:rsidRPr="00C94E44" w:rsidRDefault="006F55B7" w:rsidP="00C94E44">
      <w:pPr>
        <w:pStyle w:val="Titre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C94E44">
        <w:rPr>
          <w:szCs w:val="24"/>
        </w:rPr>
        <w:lastRenderedPageBreak/>
        <w:t>DOMAINE</w:t>
      </w:r>
      <w:r w:rsidR="00B468F9" w:rsidRPr="00C94E44">
        <w:rPr>
          <w:rFonts w:ascii="Calibri" w:hAnsi="Calibri" w:cs="Calibri"/>
          <w:szCs w:val="24"/>
        </w:rPr>
        <w:t> </w:t>
      </w:r>
      <w:r w:rsidR="00B468F9" w:rsidRPr="00C94E44">
        <w:rPr>
          <w:szCs w:val="24"/>
        </w:rPr>
        <w:t>:</w:t>
      </w:r>
    </w:p>
    <w:p w14:paraId="22189C07" w14:textId="77777777" w:rsidR="00C94E44" w:rsidRDefault="00C94E44" w:rsidP="00C94E44">
      <w:pPr>
        <w:pStyle w:val="EnteteTableau"/>
        <w:numPr>
          <w:ilvl w:val="0"/>
          <w:numId w:val="0"/>
        </w:numPr>
        <w:spacing w:before="0" w:after="0"/>
      </w:pPr>
    </w:p>
    <w:p w14:paraId="25266B32" w14:textId="77777777" w:rsidR="00C94E44" w:rsidRDefault="00C94E44" w:rsidP="00C94E44">
      <w:pPr>
        <w:pStyle w:val="EnteteTableau"/>
        <w:numPr>
          <w:ilvl w:val="0"/>
          <w:numId w:val="0"/>
        </w:numPr>
        <w:spacing w:before="0" w:after="0"/>
      </w:pPr>
    </w:p>
    <w:p w14:paraId="06DB4B0C" w14:textId="0275D688" w:rsidR="006F55B7" w:rsidRPr="00C94E44" w:rsidRDefault="006F55B7" w:rsidP="00C94E44">
      <w:pPr>
        <w:pStyle w:val="EnteteTableau"/>
        <w:numPr>
          <w:ilvl w:val="0"/>
          <w:numId w:val="0"/>
        </w:numPr>
        <w:spacing w:before="0" w:after="0"/>
      </w:pPr>
      <w:r w:rsidRPr="00C94E44">
        <w:t>Facilitation de l'accès à l'emploi</w:t>
      </w:r>
      <w:r w:rsidR="00B468F9" w:rsidRPr="00C94E44">
        <w:rPr>
          <w:rFonts w:ascii="Calibri" w:hAnsi="Calibri"/>
        </w:rPr>
        <w:t> </w:t>
      </w:r>
      <w:r w:rsidR="00B468F9" w:rsidRPr="00C94E44">
        <w:t>:</w:t>
      </w:r>
    </w:p>
    <w:p w14:paraId="3428CD78" w14:textId="77777777" w:rsidR="00C94E44" w:rsidRDefault="00C94E44" w:rsidP="00C94E44">
      <w:pPr>
        <w:pStyle w:val="CelluleTableau"/>
        <w:spacing w:line="240" w:lineRule="auto"/>
        <w:ind w:left="0" w:right="0"/>
      </w:pPr>
    </w:p>
    <w:p w14:paraId="25DAC56E" w14:textId="77777777" w:rsidR="006F55B7" w:rsidRPr="00C94E44" w:rsidRDefault="006F55B7" w:rsidP="00C94E44">
      <w:pPr>
        <w:pStyle w:val="CelluleTableau"/>
        <w:spacing w:line="240" w:lineRule="auto"/>
        <w:ind w:left="0" w:right="0"/>
      </w:pPr>
      <w:r w:rsidRPr="00C94E44">
        <w:t>Ce programme vise à améliorer directement l'accès aux opportunités d'emploi pour les personnes handicapées, en leur fournissant une expérience réelle et en sensibilisant les employeurs à l'inclusion.</w:t>
      </w:r>
    </w:p>
    <w:p w14:paraId="7DB3DF2B" w14:textId="77777777" w:rsidR="00B468F9" w:rsidRPr="00C94E44" w:rsidRDefault="00B468F9" w:rsidP="00C94E44">
      <w:pPr>
        <w:pStyle w:val="CelluleTableau"/>
        <w:spacing w:line="240" w:lineRule="auto"/>
        <w:ind w:left="0" w:right="0"/>
      </w:pPr>
    </w:p>
    <w:p w14:paraId="78856490" w14:textId="77777777" w:rsidR="00B468F9" w:rsidRPr="00C94E44" w:rsidRDefault="00B468F9" w:rsidP="00C94E44">
      <w:pPr>
        <w:pStyle w:val="CelluleTableau"/>
        <w:spacing w:line="240" w:lineRule="auto"/>
        <w:ind w:left="0" w:right="0"/>
      </w:pPr>
    </w:p>
    <w:p w14:paraId="2D086F8F" w14:textId="57B4CE8A" w:rsidR="006F55B7" w:rsidRPr="00C94E44" w:rsidRDefault="006F55B7" w:rsidP="00C94E44">
      <w:pPr>
        <w:pStyle w:val="Titre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C94E44">
        <w:rPr>
          <w:szCs w:val="24"/>
        </w:rPr>
        <w:t>PRODUITS / RÉSULTATS</w:t>
      </w:r>
      <w:r w:rsidR="00B468F9" w:rsidRPr="00C94E44">
        <w:rPr>
          <w:rFonts w:ascii="Calibri" w:hAnsi="Calibri" w:cs="Calibri"/>
          <w:szCs w:val="24"/>
        </w:rPr>
        <w:t> </w:t>
      </w:r>
      <w:r w:rsidR="00B468F9" w:rsidRPr="00C94E44">
        <w:rPr>
          <w:szCs w:val="24"/>
        </w:rPr>
        <w:t>:</w:t>
      </w:r>
    </w:p>
    <w:p w14:paraId="1C5F40B9" w14:textId="77777777" w:rsidR="00C94E44" w:rsidRDefault="00C94E44" w:rsidP="00C94E44">
      <w:pPr>
        <w:pStyle w:val="EnteteTableau"/>
        <w:numPr>
          <w:ilvl w:val="0"/>
          <w:numId w:val="0"/>
        </w:numPr>
        <w:spacing w:before="0" w:after="0"/>
      </w:pPr>
    </w:p>
    <w:p w14:paraId="0D42C1AB" w14:textId="77777777" w:rsidR="00C94E44" w:rsidRDefault="00C94E44" w:rsidP="00C94E44">
      <w:pPr>
        <w:pStyle w:val="EnteteTableau"/>
        <w:numPr>
          <w:ilvl w:val="0"/>
          <w:numId w:val="0"/>
        </w:numPr>
        <w:spacing w:before="0" w:after="0"/>
      </w:pPr>
    </w:p>
    <w:p w14:paraId="37AC7C4B" w14:textId="7BDD6678" w:rsidR="006F55B7" w:rsidRPr="00C94E44" w:rsidRDefault="006F55B7" w:rsidP="00C94E44">
      <w:pPr>
        <w:pStyle w:val="EnteteTableau"/>
        <w:numPr>
          <w:ilvl w:val="0"/>
          <w:numId w:val="0"/>
        </w:numPr>
        <w:spacing w:before="0" w:after="0"/>
      </w:pPr>
      <w:r w:rsidRPr="00C94E44">
        <w:t>Type de produit</w:t>
      </w:r>
      <w:r w:rsidR="00B468F9" w:rsidRPr="00C94E44">
        <w:rPr>
          <w:rFonts w:ascii="Calibri" w:hAnsi="Calibri"/>
        </w:rPr>
        <w:t> </w:t>
      </w:r>
      <w:r w:rsidR="00B468F9" w:rsidRPr="00C94E44">
        <w:t>:</w:t>
      </w:r>
    </w:p>
    <w:p w14:paraId="550C6309" w14:textId="77777777" w:rsidR="00C94E44" w:rsidRDefault="00C94E44" w:rsidP="00C94E44">
      <w:pPr>
        <w:pStyle w:val="CelluleTableau"/>
        <w:spacing w:line="240" w:lineRule="auto"/>
        <w:ind w:left="0" w:right="0"/>
      </w:pPr>
    </w:p>
    <w:p w14:paraId="6F291DB0" w14:textId="5E83E0D6" w:rsidR="006F55B7" w:rsidRPr="00C94E44" w:rsidRDefault="006F55B7" w:rsidP="00C94E44">
      <w:pPr>
        <w:pStyle w:val="CelluleTableau"/>
        <w:spacing w:line="240" w:lineRule="auto"/>
        <w:ind w:left="0" w:right="0"/>
      </w:pPr>
      <w:r w:rsidRPr="00C94E44">
        <w:t>Initiative de sensibilisation et d'immersion professionnelle</w:t>
      </w:r>
      <w:r w:rsidR="00B468F9" w:rsidRPr="00C94E44">
        <w:t>.</w:t>
      </w:r>
    </w:p>
    <w:p w14:paraId="77B10E70" w14:textId="77777777" w:rsidR="00B468F9" w:rsidRPr="00C94E44" w:rsidRDefault="00B468F9" w:rsidP="00C94E44">
      <w:pPr>
        <w:pStyle w:val="CelluleTableau"/>
        <w:spacing w:line="240" w:lineRule="auto"/>
        <w:ind w:left="0" w:right="0"/>
      </w:pPr>
    </w:p>
    <w:p w14:paraId="04555F37" w14:textId="77777777" w:rsidR="00B468F9" w:rsidRPr="00C94E44" w:rsidRDefault="00B468F9" w:rsidP="00C94E44">
      <w:pPr>
        <w:pStyle w:val="CelluleTableau"/>
        <w:spacing w:line="240" w:lineRule="auto"/>
        <w:ind w:left="0" w:right="0"/>
      </w:pPr>
    </w:p>
    <w:p w14:paraId="1764DDFA" w14:textId="5ED54537" w:rsidR="006F55B7" w:rsidRPr="00C94E44" w:rsidRDefault="006F55B7" w:rsidP="00C94E44">
      <w:pPr>
        <w:pStyle w:val="EnteteTableau"/>
        <w:numPr>
          <w:ilvl w:val="0"/>
          <w:numId w:val="0"/>
        </w:numPr>
        <w:spacing w:before="0" w:after="0"/>
      </w:pPr>
      <w:r w:rsidRPr="00C94E44">
        <w:t>Brève description</w:t>
      </w:r>
      <w:r w:rsidR="00B468F9" w:rsidRPr="00C94E44">
        <w:rPr>
          <w:rFonts w:ascii="Calibri" w:hAnsi="Calibri"/>
        </w:rPr>
        <w:t> </w:t>
      </w:r>
      <w:r w:rsidR="00B468F9" w:rsidRPr="00C94E44">
        <w:t>:</w:t>
      </w:r>
    </w:p>
    <w:p w14:paraId="574026A9" w14:textId="77777777" w:rsidR="00C94E44" w:rsidRDefault="00C94E44" w:rsidP="00C94E44">
      <w:pPr>
        <w:pStyle w:val="CelluleTableau"/>
        <w:spacing w:line="240" w:lineRule="auto"/>
        <w:ind w:left="0" w:right="0"/>
      </w:pPr>
    </w:p>
    <w:p w14:paraId="13A48F2C" w14:textId="77777777" w:rsidR="006F55B7" w:rsidRPr="00C94E44" w:rsidRDefault="006F55B7" w:rsidP="00C94E44">
      <w:pPr>
        <w:pStyle w:val="CelluleTableau"/>
        <w:spacing w:line="240" w:lineRule="auto"/>
        <w:ind w:left="0" w:right="0"/>
      </w:pPr>
      <w:r w:rsidRPr="00C94E44">
        <w:t>La journée permet aux participants de gagner en confiance et aux entreprises de comprendre les adaptations nécessaires pour intégrer des personnes handicapées, contribuant ainsi à des pratiques de recrutement plus inclusives.</w:t>
      </w:r>
    </w:p>
    <w:p w14:paraId="36CD32A3" w14:textId="77777777" w:rsidR="00B468F9" w:rsidRPr="00C94E44" w:rsidRDefault="00B468F9" w:rsidP="00C94E44">
      <w:pPr>
        <w:pStyle w:val="CelluleTableau"/>
        <w:spacing w:line="240" w:lineRule="auto"/>
        <w:ind w:left="0" w:right="0"/>
      </w:pPr>
    </w:p>
    <w:p w14:paraId="2B154C2C" w14:textId="77777777" w:rsidR="006F55B7" w:rsidRPr="00C94E44" w:rsidRDefault="006F55B7" w:rsidP="00C94E44">
      <w:pPr>
        <w:spacing w:after="0" w:line="240" w:lineRule="auto"/>
        <w:rPr>
          <w:color w:val="auto"/>
        </w:rPr>
      </w:pPr>
    </w:p>
    <w:p w14:paraId="6B180EDF" w14:textId="50C2D36F" w:rsidR="006F55B7" w:rsidRPr="00C94E44" w:rsidRDefault="006F55B7" w:rsidP="00C94E44">
      <w:pPr>
        <w:pStyle w:val="Titre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C94E44">
        <w:rPr>
          <w:szCs w:val="24"/>
        </w:rPr>
        <w:t>IMPACT ET TRANSFÉRABILITÉ</w:t>
      </w:r>
      <w:r w:rsidR="00B468F9" w:rsidRPr="00C94E44">
        <w:rPr>
          <w:rFonts w:ascii="Calibri" w:hAnsi="Calibri" w:cs="Calibri"/>
          <w:szCs w:val="24"/>
        </w:rPr>
        <w:t> </w:t>
      </w:r>
      <w:r w:rsidR="00B468F9" w:rsidRPr="00C94E44">
        <w:rPr>
          <w:szCs w:val="24"/>
        </w:rPr>
        <w:t>:</w:t>
      </w:r>
    </w:p>
    <w:p w14:paraId="53180BCB" w14:textId="77777777" w:rsidR="00C94E44" w:rsidRDefault="00C94E44" w:rsidP="00C94E44">
      <w:pPr>
        <w:pStyle w:val="EnteteTableau"/>
        <w:numPr>
          <w:ilvl w:val="0"/>
          <w:numId w:val="0"/>
        </w:numPr>
        <w:spacing w:before="0" w:after="0"/>
      </w:pPr>
    </w:p>
    <w:p w14:paraId="5C8941E3" w14:textId="77777777" w:rsidR="00C94E44" w:rsidRDefault="00C94E44" w:rsidP="00C94E44">
      <w:pPr>
        <w:pStyle w:val="EnteteTableau"/>
        <w:numPr>
          <w:ilvl w:val="0"/>
          <w:numId w:val="0"/>
        </w:numPr>
        <w:spacing w:before="0" w:after="0"/>
      </w:pPr>
    </w:p>
    <w:p w14:paraId="2532F903" w14:textId="00CD557C" w:rsidR="006F55B7" w:rsidRPr="00C94E44" w:rsidRDefault="006F55B7" w:rsidP="00C94E44">
      <w:pPr>
        <w:pStyle w:val="EnteteTableau"/>
        <w:numPr>
          <w:ilvl w:val="0"/>
          <w:numId w:val="0"/>
        </w:numPr>
        <w:spacing w:before="0" w:after="0"/>
      </w:pPr>
      <w:r w:rsidRPr="00C94E44">
        <w:t>Impact sur les groupes cibles</w:t>
      </w:r>
      <w:r w:rsidR="00B468F9" w:rsidRPr="00C94E44">
        <w:rPr>
          <w:rFonts w:ascii="Calibri" w:hAnsi="Calibri"/>
        </w:rPr>
        <w:t> </w:t>
      </w:r>
      <w:r w:rsidR="00B468F9" w:rsidRPr="00C94E44">
        <w:t>:</w:t>
      </w:r>
    </w:p>
    <w:p w14:paraId="18B184D3" w14:textId="77777777" w:rsidR="00C94E44" w:rsidRDefault="00C94E44" w:rsidP="00C94E44">
      <w:pPr>
        <w:pStyle w:val="CelluleTableau"/>
        <w:spacing w:line="240" w:lineRule="auto"/>
        <w:ind w:left="0" w:right="0"/>
      </w:pPr>
    </w:p>
    <w:p w14:paraId="2F87BB90" w14:textId="77777777" w:rsidR="006F55B7" w:rsidRPr="00C94E44" w:rsidRDefault="006F55B7" w:rsidP="00C94E44">
      <w:pPr>
        <w:pStyle w:val="CelluleTableau"/>
        <w:spacing w:line="240" w:lineRule="auto"/>
        <w:ind w:left="0" w:right="0"/>
      </w:pPr>
      <w:r w:rsidRPr="00C94E44">
        <w:t>Amélioration de la visibilité des compétences des personnes en situation de handicap et promotion de l'inclusion dans les entreprises.</w:t>
      </w:r>
    </w:p>
    <w:p w14:paraId="60553429" w14:textId="77777777" w:rsidR="00B468F9" w:rsidRPr="00C94E44" w:rsidRDefault="00B468F9" w:rsidP="00C94E44">
      <w:pPr>
        <w:pStyle w:val="CelluleTableau"/>
        <w:spacing w:line="240" w:lineRule="auto"/>
        <w:ind w:left="0" w:right="0"/>
      </w:pPr>
    </w:p>
    <w:p w14:paraId="3FBEF8FD" w14:textId="77777777" w:rsidR="00B468F9" w:rsidRPr="00C94E44" w:rsidRDefault="00B468F9" w:rsidP="00C94E44">
      <w:pPr>
        <w:pStyle w:val="CelluleTableau"/>
        <w:spacing w:line="240" w:lineRule="auto"/>
        <w:ind w:left="0" w:right="0"/>
      </w:pPr>
    </w:p>
    <w:p w14:paraId="1C62DD07" w14:textId="77777777" w:rsidR="00B468F9" w:rsidRPr="00C94E44" w:rsidRDefault="00B468F9" w:rsidP="00C94E44">
      <w:pPr>
        <w:pStyle w:val="CelluleTableau"/>
        <w:spacing w:line="240" w:lineRule="auto"/>
        <w:ind w:left="0" w:right="0"/>
      </w:pPr>
    </w:p>
    <w:p w14:paraId="05334421" w14:textId="229CDEC4" w:rsidR="006F55B7" w:rsidRPr="00C94E44" w:rsidRDefault="006F55B7" w:rsidP="00C94E44">
      <w:pPr>
        <w:pStyle w:val="EnteteTableau"/>
        <w:numPr>
          <w:ilvl w:val="0"/>
          <w:numId w:val="0"/>
        </w:numPr>
        <w:spacing w:before="0" w:after="0"/>
      </w:pPr>
      <w:bookmarkStart w:id="0" w:name="_GoBack"/>
      <w:bookmarkEnd w:id="0"/>
      <w:r w:rsidRPr="00C94E44">
        <w:t>Brève description</w:t>
      </w:r>
      <w:r w:rsidR="00B468F9" w:rsidRPr="00C94E44">
        <w:rPr>
          <w:rFonts w:ascii="Calibri" w:hAnsi="Calibri"/>
        </w:rPr>
        <w:t> </w:t>
      </w:r>
      <w:r w:rsidR="00B468F9" w:rsidRPr="00C94E44">
        <w:t>:</w:t>
      </w:r>
    </w:p>
    <w:p w14:paraId="147499F4" w14:textId="70A057CB" w:rsidR="00777167" w:rsidRPr="00C94E44" w:rsidRDefault="006F55B7" w:rsidP="00C94E44">
      <w:pPr>
        <w:pStyle w:val="CelluleTableau"/>
        <w:spacing w:line="240" w:lineRule="auto"/>
        <w:ind w:left="0" w:right="0"/>
      </w:pPr>
      <w:r w:rsidRPr="00C94E44">
        <w:t>L'initiative est facilement adaptable à différents secteurs et régions, permettant une réplication étendue pour promouvoir l'inclusion à travers divers contextes professionnels.</w:t>
      </w:r>
    </w:p>
    <w:sectPr w:rsidR="00777167" w:rsidRPr="00C94E44" w:rsidSect="001C06E4">
      <w:headerReference w:type="default" r:id="rId11"/>
      <w:footerReference w:type="default" r:id="rId12"/>
      <w:pgSz w:w="11906" w:h="16838"/>
      <w:pgMar w:top="1843" w:right="849" w:bottom="993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A53D7" w14:textId="77777777" w:rsidR="00FA7E6E" w:rsidRDefault="00FA7E6E" w:rsidP="008D2C54">
      <w:r>
        <w:separator/>
      </w:r>
    </w:p>
  </w:endnote>
  <w:endnote w:type="continuationSeparator" w:id="0">
    <w:p w14:paraId="78E4E5D3" w14:textId="77777777" w:rsidR="00FA7E6E" w:rsidRDefault="00FA7E6E" w:rsidP="008D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  <w:embedRegular r:id="rId1" w:fontKey="{4BA31D9C-40EC-40AE-B0E9-6959BEED87B0}"/>
    <w:embedBold r:id="rId2" w:fontKey="{0F8D5C38-D768-4D34-88B6-C7999A17A058}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3" w:subsetted="1" w:fontKey="{50ED847E-C1EF-4544-8AC4-5958572BC061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1908608"/>
      <w:docPartObj>
        <w:docPartGallery w:val="Page Numbers (Bottom of Page)"/>
        <w:docPartUnique/>
      </w:docPartObj>
    </w:sdtPr>
    <w:sdtEndPr/>
    <w:sdtContent>
      <w:p w14:paraId="67912372" w14:textId="77777777" w:rsidR="001C06E4" w:rsidRDefault="001C06E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E44">
          <w:rPr>
            <w:noProof/>
          </w:rPr>
          <w:t>4</w:t>
        </w:r>
        <w:r>
          <w:fldChar w:fldCharType="end"/>
        </w:r>
      </w:p>
    </w:sdtContent>
  </w:sdt>
  <w:p w14:paraId="4609B7F0" w14:textId="77777777" w:rsidR="001C06E4" w:rsidRDefault="001C06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F763F" w14:textId="77777777" w:rsidR="00FA7E6E" w:rsidRDefault="00FA7E6E" w:rsidP="008D2C54">
      <w:r>
        <w:separator/>
      </w:r>
    </w:p>
  </w:footnote>
  <w:footnote w:type="continuationSeparator" w:id="0">
    <w:p w14:paraId="55488D0B" w14:textId="77777777" w:rsidR="00FA7E6E" w:rsidRDefault="00FA7E6E" w:rsidP="008D2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295DE" w14:textId="77777777" w:rsidR="008D2C54" w:rsidRDefault="00F8340D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5C2D32CC" wp14:editId="4D029BCB">
          <wp:simplePos x="0" y="0"/>
          <wp:positionH relativeFrom="column">
            <wp:posOffset>4933950</wp:posOffset>
          </wp:positionH>
          <wp:positionV relativeFrom="paragraph">
            <wp:posOffset>-286385</wp:posOffset>
          </wp:positionV>
          <wp:extent cx="990600" cy="990600"/>
          <wp:effectExtent l="0" t="0" r="0" b="0"/>
          <wp:wrapNone/>
          <wp:docPr id="1358855497" name="Image 1358855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-handi tour bla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C54">
      <w:rPr>
        <w:noProof/>
        <w:lang w:val="fr-BE" w:eastAsia="fr-BE"/>
      </w:rPr>
      <w:drawing>
        <wp:inline distT="0" distB="0" distL="0" distR="0" wp14:anchorId="781F92DC" wp14:editId="6E51F323">
          <wp:extent cx="2872008" cy="589154"/>
          <wp:effectExtent l="0" t="0" r="0" b="0"/>
          <wp:docPr id="1358855498" name="image2.jpg" descr="Une image contenant texte, Police, Bleu électrique, capture d’écran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e image contenant texte, Police, Bleu électrique, capture d’écran&#10;&#10;Description générée automatiquemen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2008" cy="5891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8C2C03" w14:textId="77777777" w:rsidR="008D2C54" w:rsidRDefault="008D2C5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D7CAB"/>
    <w:multiLevelType w:val="hybridMultilevel"/>
    <w:tmpl w:val="E35E1F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190C"/>
    <w:multiLevelType w:val="hybridMultilevel"/>
    <w:tmpl w:val="37A65A20"/>
    <w:lvl w:ilvl="0" w:tplc="33440662">
      <w:start w:val="3"/>
      <w:numFmt w:val="bullet"/>
      <w:lvlText w:val="-"/>
      <w:lvlJc w:val="left"/>
      <w:pPr>
        <w:ind w:left="1080" w:hanging="360"/>
      </w:pPr>
      <w:rPr>
        <w:rFonts w:ascii="Luciole" w:eastAsia="Times New Roman" w:hAnsi="Luciole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26290"/>
    <w:multiLevelType w:val="multilevel"/>
    <w:tmpl w:val="A4BA0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2C8379A"/>
    <w:multiLevelType w:val="multilevel"/>
    <w:tmpl w:val="4F38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46B0AE5"/>
    <w:multiLevelType w:val="hybridMultilevel"/>
    <w:tmpl w:val="31E0C7EA"/>
    <w:lvl w:ilvl="0" w:tplc="ECAAF1E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EA7144">
      <w:start w:val="1"/>
      <w:numFmt w:val="bullet"/>
      <w:lvlText w:val="o"/>
      <w:lvlJc w:val="left"/>
      <w:pPr>
        <w:ind w:left="1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EE3584">
      <w:start w:val="1"/>
      <w:numFmt w:val="bullet"/>
      <w:lvlText w:val="▪"/>
      <w:lvlJc w:val="left"/>
      <w:pPr>
        <w:ind w:left="2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07C7C">
      <w:start w:val="1"/>
      <w:numFmt w:val="bullet"/>
      <w:lvlText w:val="•"/>
      <w:lvlJc w:val="left"/>
      <w:pPr>
        <w:ind w:left="2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4CB2E">
      <w:start w:val="1"/>
      <w:numFmt w:val="bullet"/>
      <w:lvlText w:val="o"/>
      <w:lvlJc w:val="left"/>
      <w:pPr>
        <w:ind w:left="3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07BD0">
      <w:start w:val="1"/>
      <w:numFmt w:val="bullet"/>
      <w:lvlText w:val="▪"/>
      <w:lvlJc w:val="left"/>
      <w:pPr>
        <w:ind w:left="4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CEB842">
      <w:start w:val="1"/>
      <w:numFmt w:val="bullet"/>
      <w:lvlText w:val="•"/>
      <w:lvlJc w:val="left"/>
      <w:pPr>
        <w:ind w:left="5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D4BBEC">
      <w:start w:val="1"/>
      <w:numFmt w:val="bullet"/>
      <w:lvlText w:val="o"/>
      <w:lvlJc w:val="left"/>
      <w:pPr>
        <w:ind w:left="5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72CEF8">
      <w:start w:val="1"/>
      <w:numFmt w:val="bullet"/>
      <w:lvlText w:val="▪"/>
      <w:lvlJc w:val="left"/>
      <w:pPr>
        <w:ind w:left="6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E363F2"/>
    <w:multiLevelType w:val="multilevel"/>
    <w:tmpl w:val="027C9C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E57F22"/>
    <w:multiLevelType w:val="multilevel"/>
    <w:tmpl w:val="4F38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42D1C19"/>
    <w:multiLevelType w:val="multilevel"/>
    <w:tmpl w:val="F29AA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47D7F2F"/>
    <w:multiLevelType w:val="multilevel"/>
    <w:tmpl w:val="22300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BD54D26"/>
    <w:multiLevelType w:val="multilevel"/>
    <w:tmpl w:val="D9809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1315B67"/>
    <w:multiLevelType w:val="multilevel"/>
    <w:tmpl w:val="2FB0FB9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A01554"/>
    <w:multiLevelType w:val="hybridMultilevel"/>
    <w:tmpl w:val="CEEAA4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4755C"/>
    <w:multiLevelType w:val="multilevel"/>
    <w:tmpl w:val="ADD0737E"/>
    <w:lvl w:ilvl="0">
      <w:start w:val="1"/>
      <w:numFmt w:val="bullet"/>
      <w:pStyle w:val="EnteteTableau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39483EE2"/>
    <w:multiLevelType w:val="hybridMultilevel"/>
    <w:tmpl w:val="258840EC"/>
    <w:lvl w:ilvl="0" w:tplc="03808F0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6B78C">
      <w:start w:val="1"/>
      <w:numFmt w:val="bullet"/>
      <w:lvlText w:val="o"/>
      <w:lvlJc w:val="left"/>
      <w:pPr>
        <w:ind w:left="1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6A9E6">
      <w:start w:val="1"/>
      <w:numFmt w:val="bullet"/>
      <w:lvlText w:val="▪"/>
      <w:lvlJc w:val="left"/>
      <w:pPr>
        <w:ind w:left="2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8B5D8">
      <w:start w:val="1"/>
      <w:numFmt w:val="bullet"/>
      <w:lvlText w:val="•"/>
      <w:lvlJc w:val="left"/>
      <w:pPr>
        <w:ind w:left="2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428AA">
      <w:start w:val="1"/>
      <w:numFmt w:val="bullet"/>
      <w:lvlText w:val="o"/>
      <w:lvlJc w:val="left"/>
      <w:pPr>
        <w:ind w:left="3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2A39C">
      <w:start w:val="1"/>
      <w:numFmt w:val="bullet"/>
      <w:lvlText w:val="▪"/>
      <w:lvlJc w:val="left"/>
      <w:pPr>
        <w:ind w:left="4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CC082">
      <w:start w:val="1"/>
      <w:numFmt w:val="bullet"/>
      <w:lvlText w:val="•"/>
      <w:lvlJc w:val="left"/>
      <w:pPr>
        <w:ind w:left="5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63E7C">
      <w:start w:val="1"/>
      <w:numFmt w:val="bullet"/>
      <w:lvlText w:val="o"/>
      <w:lvlJc w:val="left"/>
      <w:pPr>
        <w:ind w:left="5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5ECB16">
      <w:start w:val="1"/>
      <w:numFmt w:val="bullet"/>
      <w:lvlText w:val="▪"/>
      <w:lvlJc w:val="left"/>
      <w:pPr>
        <w:ind w:left="6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0479CB"/>
    <w:multiLevelType w:val="hybridMultilevel"/>
    <w:tmpl w:val="4664C19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1D1E20"/>
    <w:multiLevelType w:val="hybridMultilevel"/>
    <w:tmpl w:val="AF9EEB9E"/>
    <w:lvl w:ilvl="0" w:tplc="AD40EE82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7240E4">
      <w:start w:val="1"/>
      <w:numFmt w:val="bullet"/>
      <w:lvlText w:val="o"/>
      <w:lvlJc w:val="left"/>
      <w:pPr>
        <w:ind w:left="1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CABADA">
      <w:start w:val="1"/>
      <w:numFmt w:val="bullet"/>
      <w:lvlText w:val="▪"/>
      <w:lvlJc w:val="left"/>
      <w:pPr>
        <w:ind w:left="2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2EB1F8">
      <w:start w:val="1"/>
      <w:numFmt w:val="bullet"/>
      <w:lvlText w:val="•"/>
      <w:lvlJc w:val="left"/>
      <w:pPr>
        <w:ind w:left="2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05A18">
      <w:start w:val="1"/>
      <w:numFmt w:val="bullet"/>
      <w:lvlText w:val="o"/>
      <w:lvlJc w:val="left"/>
      <w:pPr>
        <w:ind w:left="3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224E0">
      <w:start w:val="1"/>
      <w:numFmt w:val="bullet"/>
      <w:lvlText w:val="▪"/>
      <w:lvlJc w:val="left"/>
      <w:pPr>
        <w:ind w:left="4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4C55A">
      <w:start w:val="1"/>
      <w:numFmt w:val="bullet"/>
      <w:lvlText w:val="•"/>
      <w:lvlJc w:val="left"/>
      <w:pPr>
        <w:ind w:left="5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B4F0BC">
      <w:start w:val="1"/>
      <w:numFmt w:val="bullet"/>
      <w:lvlText w:val="o"/>
      <w:lvlJc w:val="left"/>
      <w:pPr>
        <w:ind w:left="5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5CA8FC">
      <w:start w:val="1"/>
      <w:numFmt w:val="bullet"/>
      <w:lvlText w:val="▪"/>
      <w:lvlJc w:val="left"/>
      <w:pPr>
        <w:ind w:left="6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157AA8"/>
    <w:multiLevelType w:val="multilevel"/>
    <w:tmpl w:val="EB18771E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5C31904"/>
    <w:multiLevelType w:val="hybridMultilevel"/>
    <w:tmpl w:val="D0A279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2D76EA"/>
    <w:multiLevelType w:val="multilevel"/>
    <w:tmpl w:val="7406929E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9" w15:restartNumberingAfterBreak="0">
    <w:nsid w:val="4DAE6316"/>
    <w:multiLevelType w:val="multilevel"/>
    <w:tmpl w:val="4F38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520D7C58"/>
    <w:multiLevelType w:val="hybridMultilevel"/>
    <w:tmpl w:val="3882415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6B1E1F"/>
    <w:multiLevelType w:val="multilevel"/>
    <w:tmpl w:val="4F38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55531F88"/>
    <w:multiLevelType w:val="multilevel"/>
    <w:tmpl w:val="DB0CF8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C6F2499"/>
    <w:multiLevelType w:val="hybridMultilevel"/>
    <w:tmpl w:val="04CEB0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624BD"/>
    <w:multiLevelType w:val="hybridMultilevel"/>
    <w:tmpl w:val="638451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62872"/>
    <w:multiLevelType w:val="multilevel"/>
    <w:tmpl w:val="1F1CB6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7B7167D3"/>
    <w:multiLevelType w:val="hybridMultilevel"/>
    <w:tmpl w:val="5AA6241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F2B75"/>
    <w:multiLevelType w:val="hybridMultilevel"/>
    <w:tmpl w:val="29A04080"/>
    <w:lvl w:ilvl="0" w:tplc="DAFC73BA">
      <w:start w:val="3"/>
      <w:numFmt w:val="bullet"/>
      <w:lvlText w:val="-"/>
      <w:lvlJc w:val="left"/>
      <w:pPr>
        <w:ind w:left="1080" w:hanging="360"/>
      </w:pPr>
      <w:rPr>
        <w:rFonts w:ascii="Luciole" w:eastAsia="Times New Roman" w:hAnsi="Luciole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1"/>
  </w:num>
  <w:num w:numId="4">
    <w:abstractNumId w:val="25"/>
  </w:num>
  <w:num w:numId="5">
    <w:abstractNumId w:val="2"/>
  </w:num>
  <w:num w:numId="6">
    <w:abstractNumId w:val="3"/>
  </w:num>
  <w:num w:numId="7">
    <w:abstractNumId w:val="22"/>
  </w:num>
  <w:num w:numId="8">
    <w:abstractNumId w:val="26"/>
  </w:num>
  <w:num w:numId="9">
    <w:abstractNumId w:val="6"/>
  </w:num>
  <w:num w:numId="10">
    <w:abstractNumId w:val="19"/>
  </w:num>
  <w:num w:numId="11">
    <w:abstractNumId w:val="21"/>
  </w:num>
  <w:num w:numId="12">
    <w:abstractNumId w:val="7"/>
  </w:num>
  <w:num w:numId="13">
    <w:abstractNumId w:val="1"/>
  </w:num>
  <w:num w:numId="14">
    <w:abstractNumId w:val="27"/>
  </w:num>
  <w:num w:numId="15">
    <w:abstractNumId w:val="10"/>
  </w:num>
  <w:num w:numId="16">
    <w:abstractNumId w:val="0"/>
  </w:num>
  <w:num w:numId="17">
    <w:abstractNumId w:val="17"/>
  </w:num>
  <w:num w:numId="18">
    <w:abstractNumId w:val="23"/>
  </w:num>
  <w:num w:numId="19">
    <w:abstractNumId w:val="8"/>
  </w:num>
  <w:num w:numId="20">
    <w:abstractNumId w:val="18"/>
  </w:num>
  <w:num w:numId="21">
    <w:abstractNumId w:val="5"/>
  </w:num>
  <w:num w:numId="22">
    <w:abstractNumId w:val="14"/>
  </w:num>
  <w:num w:numId="23">
    <w:abstractNumId w:val="20"/>
  </w:num>
  <w:num w:numId="24">
    <w:abstractNumId w:val="9"/>
  </w:num>
  <w:num w:numId="25">
    <w:abstractNumId w:val="16"/>
  </w:num>
  <w:num w:numId="26">
    <w:abstractNumId w:val="4"/>
  </w:num>
  <w:num w:numId="27">
    <w:abstractNumId w:val="1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B7"/>
    <w:rsid w:val="00125850"/>
    <w:rsid w:val="001C06E4"/>
    <w:rsid w:val="001E5FCE"/>
    <w:rsid w:val="002052FF"/>
    <w:rsid w:val="00295C02"/>
    <w:rsid w:val="002E1F33"/>
    <w:rsid w:val="002F109E"/>
    <w:rsid w:val="003058F9"/>
    <w:rsid w:val="00344B35"/>
    <w:rsid w:val="00357120"/>
    <w:rsid w:val="003748C3"/>
    <w:rsid w:val="003C5E8C"/>
    <w:rsid w:val="003E67EF"/>
    <w:rsid w:val="00435290"/>
    <w:rsid w:val="0043677B"/>
    <w:rsid w:val="0049728F"/>
    <w:rsid w:val="004A2132"/>
    <w:rsid w:val="004B742E"/>
    <w:rsid w:val="004C45B6"/>
    <w:rsid w:val="004F69D1"/>
    <w:rsid w:val="005232EE"/>
    <w:rsid w:val="00533A90"/>
    <w:rsid w:val="005B47C7"/>
    <w:rsid w:val="006C2583"/>
    <w:rsid w:val="006C5B7A"/>
    <w:rsid w:val="006D53CC"/>
    <w:rsid w:val="006F55B7"/>
    <w:rsid w:val="00714AE0"/>
    <w:rsid w:val="00777167"/>
    <w:rsid w:val="007A1FBB"/>
    <w:rsid w:val="007D6C46"/>
    <w:rsid w:val="008657EB"/>
    <w:rsid w:val="00875269"/>
    <w:rsid w:val="008B2213"/>
    <w:rsid w:val="008C0CBE"/>
    <w:rsid w:val="008D2C54"/>
    <w:rsid w:val="008D7634"/>
    <w:rsid w:val="00967BB0"/>
    <w:rsid w:val="009E18D8"/>
    <w:rsid w:val="00A26B77"/>
    <w:rsid w:val="00A34439"/>
    <w:rsid w:val="00A768BD"/>
    <w:rsid w:val="00AE07A3"/>
    <w:rsid w:val="00AF5BF2"/>
    <w:rsid w:val="00B468F9"/>
    <w:rsid w:val="00B93ED7"/>
    <w:rsid w:val="00B97622"/>
    <w:rsid w:val="00C13CAA"/>
    <w:rsid w:val="00C336ED"/>
    <w:rsid w:val="00C72994"/>
    <w:rsid w:val="00C94E44"/>
    <w:rsid w:val="00C976F9"/>
    <w:rsid w:val="00CE6F36"/>
    <w:rsid w:val="00D3319D"/>
    <w:rsid w:val="00D41596"/>
    <w:rsid w:val="00D82191"/>
    <w:rsid w:val="00D93F3C"/>
    <w:rsid w:val="00E6758B"/>
    <w:rsid w:val="00E936A3"/>
    <w:rsid w:val="00EB7752"/>
    <w:rsid w:val="00ED1093"/>
    <w:rsid w:val="00ED3DDF"/>
    <w:rsid w:val="00F07106"/>
    <w:rsid w:val="00F430B8"/>
    <w:rsid w:val="00F47743"/>
    <w:rsid w:val="00F75FD6"/>
    <w:rsid w:val="00F8029D"/>
    <w:rsid w:val="00F8340D"/>
    <w:rsid w:val="00FA7E6E"/>
    <w:rsid w:val="00FB0E3D"/>
    <w:rsid w:val="00FC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9FDD1"/>
  <w15:chartTrackingRefBased/>
  <w15:docId w15:val="{4DD7BD61-75C7-4262-B705-118F78B9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5B7"/>
    <w:rPr>
      <w:rFonts w:ascii="Luciole" w:eastAsia="Calibri" w:hAnsi="Luciole" w:cs="Calibri"/>
      <w:color w:val="000000"/>
      <w:kern w:val="2"/>
      <w:sz w:val="24"/>
      <w:szCs w:val="24"/>
      <w:lang w:val="fr-FR" w:eastAsia="fr-FR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ED3DDF"/>
    <w:pPr>
      <w:keepNext/>
      <w:keepLines/>
      <w:numPr>
        <w:numId w:val="25"/>
      </w:numPr>
      <w:spacing w:before="240" w:line="480" w:lineRule="auto"/>
      <w:outlineLvl w:val="0"/>
    </w:pPr>
    <w:rPr>
      <w:rFonts w:eastAsiaTheme="majorEastAsia" w:cstheme="majorBidi"/>
      <w:b/>
      <w:caps/>
      <w:color w:val="000000" w:themeColor="text1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6B77"/>
    <w:pPr>
      <w:keepNext/>
      <w:keepLines/>
      <w:numPr>
        <w:ilvl w:val="1"/>
        <w:numId w:val="25"/>
      </w:numPr>
      <w:spacing w:before="280" w:after="240" w:line="480" w:lineRule="auto"/>
      <w:outlineLvl w:val="1"/>
    </w:pPr>
    <w:rPr>
      <w:rFonts w:eastAsiaTheme="majorEastAsia" w:cstheme="majorBidi"/>
      <w:b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26B77"/>
    <w:pPr>
      <w:keepNext/>
      <w:keepLines/>
      <w:numPr>
        <w:ilvl w:val="2"/>
        <w:numId w:val="25"/>
      </w:numPr>
      <w:spacing w:before="40" w:line="48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3F3C"/>
    <w:pPr>
      <w:keepNext/>
      <w:keepLines/>
      <w:numPr>
        <w:ilvl w:val="3"/>
        <w:numId w:val="2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3F3C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3F3C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3F3C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3F3C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3F3C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2C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2C54"/>
  </w:style>
  <w:style w:type="paragraph" w:styleId="Pieddepage">
    <w:name w:val="footer"/>
    <w:basedOn w:val="Normal"/>
    <w:link w:val="PieddepageCar"/>
    <w:uiPriority w:val="99"/>
    <w:unhideWhenUsed/>
    <w:rsid w:val="008D2C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2C54"/>
  </w:style>
  <w:style w:type="paragraph" w:styleId="Paragraphedeliste">
    <w:name w:val="List Paragraph"/>
    <w:basedOn w:val="Normal"/>
    <w:uiPriority w:val="34"/>
    <w:qFormat/>
    <w:rsid w:val="008D2C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D2C5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D3DDF"/>
    <w:rPr>
      <w:rFonts w:ascii="Luciole" w:eastAsiaTheme="majorEastAsia" w:hAnsi="Luciole" w:cstheme="majorBidi"/>
      <w:caps/>
      <w:color w:val="000000" w:themeColor="text1"/>
      <w:kern w:val="2"/>
      <w:sz w:val="28"/>
      <w:szCs w:val="32"/>
      <w:u w:val="single"/>
      <w:lang w:val="fr-FR" w:eastAsia="fr-FR"/>
      <w14:ligatures w14:val="standardContextual"/>
    </w:rPr>
  </w:style>
  <w:style w:type="character" w:customStyle="1" w:styleId="Titre2Car">
    <w:name w:val="Titre 2 Car"/>
    <w:basedOn w:val="Policepardfaut"/>
    <w:link w:val="Titre2"/>
    <w:uiPriority w:val="9"/>
    <w:rsid w:val="00A26B77"/>
    <w:rPr>
      <w:rFonts w:ascii="Luciole" w:eastAsiaTheme="majorEastAsia" w:hAnsi="Luciole" w:cstheme="majorBidi"/>
      <w:b/>
      <w:sz w:val="24"/>
      <w:szCs w:val="26"/>
      <w:u w:val="single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E1F3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C5B7A"/>
    <w:rPr>
      <w:color w:val="954F72" w:themeColor="followedHyperlink"/>
      <w:u w:val="single"/>
    </w:rPr>
  </w:style>
  <w:style w:type="paragraph" w:customStyle="1" w:styleId="EnteteTableau">
    <w:name w:val="Entete_Tableau"/>
    <w:basedOn w:val="Normal"/>
    <w:link w:val="EnteteTableauCar"/>
    <w:qFormat/>
    <w:rsid w:val="008B2213"/>
    <w:pPr>
      <w:numPr>
        <w:numId w:val="1"/>
      </w:numPr>
      <w:spacing w:before="240" w:after="360" w:line="240" w:lineRule="auto"/>
      <w:ind w:left="714" w:hanging="357"/>
    </w:pPr>
    <w:rPr>
      <w:b/>
    </w:rPr>
  </w:style>
  <w:style w:type="character" w:customStyle="1" w:styleId="EnteteTableauCar">
    <w:name w:val="Entete_Tableau Car"/>
    <w:basedOn w:val="Policepardfaut"/>
    <w:link w:val="EnteteTableau"/>
    <w:rsid w:val="008B2213"/>
    <w:rPr>
      <w:rFonts w:ascii="Luciole" w:eastAsia="Arial" w:hAnsi="Luciole" w:cs="Arial"/>
      <w:color w:val="000000"/>
      <w:kern w:val="2"/>
      <w:sz w:val="28"/>
      <w:szCs w:val="24"/>
      <w:lang w:val="fr-FR" w:eastAsia="fr-FR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9"/>
    <w:rsid w:val="00A26B7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93F3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D93F3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93F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D93F3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D93F3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D93F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 w:eastAsia="fr-FR"/>
    </w:rPr>
  </w:style>
  <w:style w:type="paragraph" w:customStyle="1" w:styleId="TitreDocument">
    <w:name w:val="Titre_Document"/>
    <w:basedOn w:val="Normal"/>
    <w:link w:val="TitreDocumentCar"/>
    <w:qFormat/>
    <w:rsid w:val="00D82191"/>
    <w:pPr>
      <w:spacing w:before="480" w:line="480" w:lineRule="auto"/>
      <w:jc w:val="center"/>
    </w:pPr>
    <w:rPr>
      <w:rFonts w:eastAsiaTheme="majorEastAsia" w:cstheme="majorBidi"/>
      <w:b/>
      <w:color w:val="2E74B5" w:themeColor="accent1" w:themeShade="BF"/>
      <w:szCs w:val="32"/>
    </w:rPr>
  </w:style>
  <w:style w:type="character" w:customStyle="1" w:styleId="TitreDocumentCar">
    <w:name w:val="Titre_Document Car"/>
    <w:basedOn w:val="Titre1Car"/>
    <w:link w:val="TitreDocument"/>
    <w:rsid w:val="00D82191"/>
    <w:rPr>
      <w:rFonts w:ascii="Luciole" w:eastAsiaTheme="majorEastAsia" w:hAnsi="Luciole" w:cstheme="majorBidi"/>
      <w:b w:val="0"/>
      <w:caps/>
      <w:color w:val="2E74B5" w:themeColor="accent1" w:themeShade="BF"/>
      <w:kern w:val="2"/>
      <w:sz w:val="24"/>
      <w:szCs w:val="32"/>
      <w:u w:val="single"/>
      <w:lang w:val="fr-FR" w:eastAsia="fr-FR"/>
      <w14:ligatures w14:val="standardContextual"/>
    </w:rPr>
  </w:style>
  <w:style w:type="paragraph" w:customStyle="1" w:styleId="CelluleTableau">
    <w:name w:val="Cellule_Tableau"/>
    <w:basedOn w:val="Normal"/>
    <w:link w:val="CelluleTableauCar"/>
    <w:qFormat/>
    <w:rsid w:val="006F55B7"/>
    <w:pPr>
      <w:spacing w:after="0"/>
      <w:ind w:left="708" w:right="709"/>
    </w:pPr>
    <w:rPr>
      <w:rFonts w:eastAsia="Times New Roman" w:cs="Times New Roman"/>
    </w:rPr>
  </w:style>
  <w:style w:type="character" w:customStyle="1" w:styleId="CelluleTableauCar">
    <w:name w:val="Cellule_Tableau Car"/>
    <w:basedOn w:val="Policepardfaut"/>
    <w:link w:val="CelluleTableau"/>
    <w:rsid w:val="006F55B7"/>
    <w:rPr>
      <w:rFonts w:ascii="Luciole" w:eastAsia="Times New Roman" w:hAnsi="Luciole" w:cs="Times New Roman"/>
      <w:color w:val="000000"/>
      <w:kern w:val="2"/>
      <w:sz w:val="24"/>
      <w:szCs w:val="24"/>
      <w:lang w:val="fr-FR" w:eastAsia="fr-FR"/>
      <w14:ligatures w14:val="standardContextual"/>
    </w:rPr>
  </w:style>
  <w:style w:type="paragraph" w:styleId="Sansinterligne">
    <w:name w:val="No Spacing"/>
    <w:uiPriority w:val="1"/>
    <w:qFormat/>
    <w:rsid w:val="00F07106"/>
    <w:pPr>
      <w:spacing w:after="0" w:line="240" w:lineRule="auto"/>
      <w:ind w:left="197" w:firstLine="766"/>
    </w:pPr>
    <w:rPr>
      <w:rFonts w:ascii="Arial" w:eastAsia="Arial" w:hAnsi="Arial" w:cs="Arial"/>
      <w:b/>
      <w:color w:val="000000"/>
      <w:kern w:val="2"/>
      <w:sz w:val="28"/>
      <w:szCs w:val="24"/>
      <w:lang w:val="fr-FR" w:eastAsia="fr-FR"/>
      <w14:ligatures w14:val="standardContextual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14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fiph.fr/articles/article/participez-1-jour-1-metier-en-ac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support@agefiph.fr" TargetMode="External"/><Relationship Id="rId4" Type="http://schemas.openxmlformats.org/officeDocument/2006/relationships/settings" Target="settings.xml"/><Relationship Id="rId9" Type="http://schemas.openxmlformats.org/officeDocument/2006/relationships/hyperlink" Target="contact@agefiph.fr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in\Documents\0%20-%200%20-%20Asso%20DysAccess\e-handi%20tour%202024\Bonnes%20pratiques%20France\Mod&#232;le_Rappor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89D33-26EC-44FA-915E-5E6AE1EF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Modèle_Rapport.dotx</Template>
  <TotalTime>13</TotalTime>
  <Pages>4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Grégory Louppe</cp:lastModifiedBy>
  <cp:revision>4</cp:revision>
  <cp:lastPrinted>2024-12-23T11:09:00Z</cp:lastPrinted>
  <dcterms:created xsi:type="dcterms:W3CDTF">2024-12-27T18:52:00Z</dcterms:created>
  <dcterms:modified xsi:type="dcterms:W3CDTF">2024-12-30T19:35:00Z</dcterms:modified>
</cp:coreProperties>
</file>