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94102" w14:textId="77777777" w:rsidR="00677E8E" w:rsidRPr="004160E4" w:rsidRDefault="00677E8E" w:rsidP="004160E4">
      <w:pPr>
        <w:pStyle w:val="TitreDocument"/>
        <w:spacing w:before="0" w:after="0" w:line="240" w:lineRule="auto"/>
        <w:ind w:left="0" w:firstLine="0"/>
        <w:rPr>
          <w:szCs w:val="24"/>
        </w:rPr>
      </w:pPr>
      <w:r w:rsidRPr="004160E4">
        <w:rPr>
          <w:szCs w:val="24"/>
        </w:rPr>
        <w:t>E-HANDI TOUR GUIDE DE L’INCLUSION INNOVANTE DES PSDH</w:t>
      </w:r>
    </w:p>
    <w:p w14:paraId="3C63F232" w14:textId="77777777" w:rsidR="004160E4" w:rsidRDefault="004160E4" w:rsidP="004160E4">
      <w:pPr>
        <w:pStyle w:val="TitreDocument"/>
        <w:spacing w:before="0" w:after="0" w:line="240" w:lineRule="auto"/>
        <w:ind w:left="0" w:firstLine="0"/>
        <w:rPr>
          <w:szCs w:val="24"/>
        </w:rPr>
      </w:pPr>
    </w:p>
    <w:p w14:paraId="607FE369" w14:textId="77777777" w:rsidR="00677E8E" w:rsidRPr="004160E4" w:rsidRDefault="00677E8E" w:rsidP="004160E4">
      <w:pPr>
        <w:pStyle w:val="TitreDocument"/>
        <w:spacing w:before="0" w:after="0" w:line="240" w:lineRule="auto"/>
        <w:ind w:left="0" w:firstLine="0"/>
        <w:rPr>
          <w:color w:val="000000" w:themeColor="text1"/>
          <w:szCs w:val="24"/>
        </w:rPr>
      </w:pPr>
      <w:r w:rsidRPr="004160E4">
        <w:rPr>
          <w:color w:val="000000" w:themeColor="text1"/>
          <w:szCs w:val="24"/>
        </w:rPr>
        <w:t>Webinaires sur le handicap et l'alternance organisés par l'Opco Atlas</w:t>
      </w:r>
    </w:p>
    <w:p w14:paraId="614F3304" w14:textId="77777777" w:rsidR="004160E4" w:rsidRDefault="004160E4" w:rsidP="004160E4">
      <w:pPr>
        <w:pStyle w:val="TitreDocument"/>
        <w:spacing w:before="0" w:after="0" w:line="240" w:lineRule="auto"/>
        <w:ind w:left="0"/>
        <w:jc w:val="left"/>
        <w:rPr>
          <w:szCs w:val="24"/>
        </w:rPr>
      </w:pPr>
    </w:p>
    <w:p w14:paraId="3665175D" w14:textId="77777777" w:rsidR="004160E4" w:rsidRPr="004160E4" w:rsidRDefault="004160E4" w:rsidP="004160E4">
      <w:pPr>
        <w:pStyle w:val="TitreDocument"/>
        <w:spacing w:before="0" w:after="0" w:line="240" w:lineRule="auto"/>
        <w:ind w:left="0"/>
        <w:jc w:val="left"/>
        <w:rPr>
          <w:szCs w:val="24"/>
        </w:rPr>
      </w:pPr>
    </w:p>
    <w:p w14:paraId="25440C63" w14:textId="7C8FA0EC" w:rsidR="00677E8E" w:rsidRPr="004160E4" w:rsidRDefault="00677E8E" w:rsidP="004160E4">
      <w:pPr>
        <w:pStyle w:val="EnteteTableau"/>
        <w:numPr>
          <w:ilvl w:val="0"/>
          <w:numId w:val="0"/>
        </w:numPr>
        <w:spacing w:before="0" w:after="0"/>
      </w:pPr>
      <w:r w:rsidRPr="004160E4">
        <w:t>Promoteur de l'initiative</w:t>
      </w:r>
      <w:r w:rsidR="009F7B4C" w:rsidRPr="004160E4">
        <w:rPr>
          <w:rFonts w:ascii="Calibri" w:hAnsi="Calibri" w:cs="Calibri"/>
        </w:rPr>
        <w:t> </w:t>
      </w:r>
      <w:r w:rsidR="009F7B4C" w:rsidRPr="004160E4">
        <w:t>:</w:t>
      </w:r>
    </w:p>
    <w:p w14:paraId="1E2896B9" w14:textId="77777777" w:rsidR="004160E4" w:rsidRDefault="004160E4" w:rsidP="004160E4">
      <w:pPr>
        <w:pStyle w:val="CelluleTableau"/>
        <w:spacing w:line="240" w:lineRule="auto"/>
        <w:ind w:left="0" w:right="0"/>
      </w:pPr>
    </w:p>
    <w:p w14:paraId="3E9BF241" w14:textId="77777777" w:rsidR="00677E8E" w:rsidRPr="004160E4" w:rsidRDefault="00677E8E" w:rsidP="004160E4">
      <w:pPr>
        <w:pStyle w:val="CelluleTableau"/>
        <w:spacing w:line="240" w:lineRule="auto"/>
        <w:ind w:left="0" w:right="0"/>
      </w:pPr>
      <w:r w:rsidRPr="004160E4">
        <w:t>Opco Atlas en partenariat avec l'AGEFIPH</w:t>
      </w:r>
    </w:p>
    <w:p w14:paraId="162AF9E5" w14:textId="77777777" w:rsidR="004160E4" w:rsidRDefault="004160E4" w:rsidP="004160E4">
      <w:pPr>
        <w:pStyle w:val="EnteteTableau"/>
        <w:numPr>
          <w:ilvl w:val="0"/>
          <w:numId w:val="0"/>
        </w:numPr>
        <w:spacing w:before="0" w:after="0"/>
      </w:pPr>
    </w:p>
    <w:p w14:paraId="7D8A7FE5" w14:textId="77777777" w:rsidR="009F7B4C" w:rsidRPr="004160E4" w:rsidRDefault="00677E8E" w:rsidP="004160E4">
      <w:pPr>
        <w:pStyle w:val="EnteteTableau"/>
        <w:numPr>
          <w:ilvl w:val="0"/>
          <w:numId w:val="0"/>
        </w:numPr>
        <w:spacing w:before="0" w:after="0"/>
      </w:pPr>
      <w:r w:rsidRPr="004160E4">
        <w:t>Pays</w:t>
      </w:r>
      <w:r w:rsidR="009F7B4C" w:rsidRPr="004160E4">
        <w:rPr>
          <w:rFonts w:ascii="Calibri" w:hAnsi="Calibri" w:cs="Calibri"/>
        </w:rPr>
        <w:t> </w:t>
      </w:r>
      <w:r w:rsidR="009F7B4C" w:rsidRPr="004160E4">
        <w:t>:</w:t>
      </w:r>
    </w:p>
    <w:p w14:paraId="09C192FF" w14:textId="77777777" w:rsidR="004160E4" w:rsidRDefault="004160E4" w:rsidP="004160E4">
      <w:pPr>
        <w:pStyle w:val="EnteteTableau"/>
        <w:numPr>
          <w:ilvl w:val="0"/>
          <w:numId w:val="0"/>
        </w:numPr>
        <w:spacing w:before="0" w:after="0"/>
        <w:rPr>
          <w:b w:val="0"/>
        </w:rPr>
      </w:pPr>
    </w:p>
    <w:p w14:paraId="23F7DAE7" w14:textId="455968B4" w:rsidR="00677E8E" w:rsidRPr="004160E4" w:rsidRDefault="00677E8E" w:rsidP="004160E4">
      <w:pPr>
        <w:pStyle w:val="EnteteTableau"/>
        <w:numPr>
          <w:ilvl w:val="0"/>
          <w:numId w:val="0"/>
        </w:numPr>
        <w:spacing w:before="0" w:after="0"/>
        <w:rPr>
          <w:b w:val="0"/>
        </w:rPr>
      </w:pPr>
      <w:r w:rsidRPr="004160E4">
        <w:rPr>
          <w:b w:val="0"/>
        </w:rPr>
        <w:t>France</w:t>
      </w:r>
    </w:p>
    <w:p w14:paraId="6230FB14" w14:textId="77777777" w:rsidR="004160E4" w:rsidRDefault="004160E4" w:rsidP="004160E4">
      <w:pPr>
        <w:pStyle w:val="EnteteTableau"/>
        <w:numPr>
          <w:ilvl w:val="0"/>
          <w:numId w:val="0"/>
        </w:numPr>
        <w:spacing w:before="0" w:after="0"/>
      </w:pPr>
    </w:p>
    <w:p w14:paraId="7695917A" w14:textId="23786A9E" w:rsidR="00677E8E" w:rsidRPr="004160E4" w:rsidRDefault="00677E8E" w:rsidP="004160E4">
      <w:pPr>
        <w:pStyle w:val="EnteteTableau"/>
        <w:numPr>
          <w:ilvl w:val="0"/>
          <w:numId w:val="0"/>
        </w:numPr>
        <w:spacing w:before="0" w:after="0"/>
      </w:pPr>
      <w:r w:rsidRPr="004160E4">
        <w:t>Site internet</w:t>
      </w:r>
      <w:r w:rsidR="009F7B4C" w:rsidRPr="004160E4">
        <w:rPr>
          <w:rFonts w:ascii="Calibri" w:hAnsi="Calibri" w:cs="Calibri"/>
        </w:rPr>
        <w:t> </w:t>
      </w:r>
      <w:r w:rsidR="009F7B4C" w:rsidRPr="004160E4">
        <w:t>:</w:t>
      </w:r>
    </w:p>
    <w:p w14:paraId="0C1D222F" w14:textId="77777777" w:rsidR="004160E4" w:rsidRDefault="004160E4" w:rsidP="004160E4">
      <w:pPr>
        <w:pStyle w:val="CelluleTableau"/>
        <w:spacing w:line="240" w:lineRule="auto"/>
        <w:ind w:left="0" w:right="0"/>
        <w:rPr>
          <w:rStyle w:val="Lienhypertexte"/>
          <w:lang w:val="en-US"/>
        </w:rPr>
      </w:pPr>
    </w:p>
    <w:p w14:paraId="62FAF30C" w14:textId="53C66F76" w:rsidR="00677E8E" w:rsidRPr="004160E4" w:rsidRDefault="002D31F2" w:rsidP="004160E4">
      <w:pPr>
        <w:pStyle w:val="CelluleTableau"/>
        <w:spacing w:line="240" w:lineRule="auto"/>
        <w:ind w:left="0" w:right="0"/>
        <w:rPr>
          <w:lang w:val="en-US"/>
        </w:rPr>
      </w:pPr>
      <w:hyperlink r:id="rId8" w:tooltip="Site Opco Atlas" w:history="1">
        <w:r w:rsidR="00677E8E" w:rsidRPr="004160E4">
          <w:rPr>
            <w:rStyle w:val="Lienhypertexte"/>
            <w:lang w:val="en-US"/>
          </w:rPr>
          <w:t>https://www.opco-atlas.fr/agenda/webinaire-alternance-ethandicap-recruter-differemment-paris-distance-mai-2022. html</w:t>
        </w:r>
      </w:hyperlink>
    </w:p>
    <w:p w14:paraId="54B51879" w14:textId="77777777" w:rsidR="004160E4" w:rsidRDefault="004160E4" w:rsidP="004160E4">
      <w:pPr>
        <w:pStyle w:val="EnteteTableau"/>
        <w:numPr>
          <w:ilvl w:val="0"/>
          <w:numId w:val="0"/>
        </w:numPr>
        <w:spacing w:before="0" w:after="0"/>
      </w:pPr>
    </w:p>
    <w:p w14:paraId="504B0BC5" w14:textId="347DD105" w:rsidR="00677E8E" w:rsidRPr="004160E4" w:rsidRDefault="00677E8E" w:rsidP="004160E4">
      <w:pPr>
        <w:pStyle w:val="EnteteTableau"/>
        <w:numPr>
          <w:ilvl w:val="0"/>
          <w:numId w:val="0"/>
        </w:numPr>
        <w:spacing w:before="0" w:after="0"/>
      </w:pPr>
      <w:r w:rsidRPr="004160E4">
        <w:t>Contact</w:t>
      </w:r>
      <w:r w:rsidR="009F7B4C" w:rsidRPr="004160E4">
        <w:rPr>
          <w:rFonts w:ascii="Calibri" w:hAnsi="Calibri" w:cs="Calibri"/>
        </w:rPr>
        <w:t> </w:t>
      </w:r>
      <w:r w:rsidR="009F7B4C" w:rsidRPr="004160E4">
        <w:t>:</w:t>
      </w:r>
    </w:p>
    <w:p w14:paraId="4278CB06" w14:textId="77777777" w:rsidR="004160E4" w:rsidRDefault="004160E4" w:rsidP="004160E4">
      <w:pPr>
        <w:pStyle w:val="CelluleTableau"/>
        <w:spacing w:line="240" w:lineRule="auto"/>
        <w:ind w:left="0" w:right="0"/>
        <w:rPr>
          <w:rStyle w:val="Lienhypertexte"/>
        </w:rPr>
      </w:pPr>
    </w:p>
    <w:p w14:paraId="6A0F5A6F" w14:textId="0BB7D0F5" w:rsidR="00677E8E" w:rsidRPr="004160E4" w:rsidRDefault="002D31F2" w:rsidP="004160E4">
      <w:pPr>
        <w:pStyle w:val="CelluleTableau"/>
        <w:spacing w:line="240" w:lineRule="auto"/>
        <w:ind w:left="0" w:right="0"/>
        <w:rPr>
          <w:rStyle w:val="Lienhypertexte"/>
        </w:rPr>
      </w:pPr>
      <w:hyperlink r:id="rId9" w:tooltip="Mail de Opco Atlas" w:history="1">
        <w:r w:rsidR="00677E8E" w:rsidRPr="004160E4">
          <w:rPr>
            <w:rStyle w:val="Lienhypertexte"/>
          </w:rPr>
          <w:t>contact@opco-atlas.fr</w:t>
        </w:r>
      </w:hyperlink>
    </w:p>
    <w:p w14:paraId="59C88694" w14:textId="77777777" w:rsidR="009F7B4C" w:rsidRPr="004160E4" w:rsidRDefault="009F7B4C" w:rsidP="004160E4">
      <w:pPr>
        <w:pStyle w:val="CelluleTableau"/>
        <w:spacing w:line="240" w:lineRule="auto"/>
        <w:ind w:left="0" w:right="0"/>
        <w:rPr>
          <w:rStyle w:val="Lienhypertexte"/>
        </w:rPr>
      </w:pPr>
    </w:p>
    <w:p w14:paraId="7CDFCCD4" w14:textId="77777777" w:rsidR="009F7B4C" w:rsidRPr="004160E4" w:rsidRDefault="009F7B4C" w:rsidP="004160E4">
      <w:pPr>
        <w:pStyle w:val="CelluleTableau"/>
        <w:spacing w:line="240" w:lineRule="auto"/>
        <w:ind w:left="0" w:right="0"/>
      </w:pPr>
    </w:p>
    <w:p w14:paraId="6A0D344E" w14:textId="77777777" w:rsidR="00677E8E" w:rsidRPr="004160E4" w:rsidRDefault="00677E8E" w:rsidP="004160E4">
      <w:pPr>
        <w:pStyle w:val="Titre1"/>
        <w:numPr>
          <w:ilvl w:val="0"/>
          <w:numId w:val="0"/>
        </w:numPr>
        <w:spacing w:before="0" w:after="0" w:line="240" w:lineRule="auto"/>
        <w:rPr>
          <w:szCs w:val="24"/>
        </w:rPr>
      </w:pPr>
      <w:r w:rsidRPr="004160E4">
        <w:rPr>
          <w:szCs w:val="24"/>
        </w:rPr>
        <w:t>DETAIL DE L’INITIATIVE :</w:t>
      </w:r>
    </w:p>
    <w:p w14:paraId="2F1182B1" w14:textId="77777777" w:rsidR="004160E4" w:rsidRDefault="004160E4" w:rsidP="004160E4">
      <w:pPr>
        <w:pStyle w:val="EnteteTableau"/>
        <w:numPr>
          <w:ilvl w:val="0"/>
          <w:numId w:val="0"/>
        </w:numPr>
        <w:spacing w:before="0" w:after="0"/>
      </w:pPr>
    </w:p>
    <w:p w14:paraId="4DCF8E27" w14:textId="77777777" w:rsidR="004160E4" w:rsidRDefault="004160E4" w:rsidP="004160E4">
      <w:pPr>
        <w:pStyle w:val="EnteteTableau"/>
        <w:numPr>
          <w:ilvl w:val="0"/>
          <w:numId w:val="0"/>
        </w:numPr>
        <w:spacing w:before="0" w:after="0"/>
      </w:pPr>
    </w:p>
    <w:p w14:paraId="6B26B8E2" w14:textId="1976CCAE" w:rsidR="00677E8E" w:rsidRPr="004160E4" w:rsidRDefault="00677E8E" w:rsidP="004160E4">
      <w:pPr>
        <w:pStyle w:val="EnteteTableau"/>
        <w:numPr>
          <w:ilvl w:val="0"/>
          <w:numId w:val="0"/>
        </w:numPr>
        <w:spacing w:before="0" w:after="0"/>
      </w:pPr>
      <w:r w:rsidRPr="004160E4">
        <w:t>Année(s) de mise en œuvre</w:t>
      </w:r>
      <w:r w:rsidR="009F7B4C" w:rsidRPr="004160E4">
        <w:rPr>
          <w:rFonts w:ascii="Calibri" w:hAnsi="Calibri" w:cs="Calibri"/>
        </w:rPr>
        <w:t> </w:t>
      </w:r>
      <w:r w:rsidR="009F7B4C" w:rsidRPr="004160E4">
        <w:t>:</w:t>
      </w:r>
    </w:p>
    <w:p w14:paraId="2E8D3D72" w14:textId="77777777" w:rsidR="004160E4" w:rsidRDefault="004160E4" w:rsidP="004160E4">
      <w:pPr>
        <w:pStyle w:val="CelluleTableau"/>
        <w:spacing w:line="240" w:lineRule="auto"/>
        <w:ind w:left="0" w:right="0"/>
      </w:pPr>
    </w:p>
    <w:p w14:paraId="478FA30C" w14:textId="7D96FE7B" w:rsidR="00677E8E" w:rsidRPr="004160E4" w:rsidRDefault="00677E8E" w:rsidP="004160E4">
      <w:pPr>
        <w:pStyle w:val="CelluleTableau"/>
        <w:spacing w:line="240" w:lineRule="auto"/>
        <w:ind w:left="0" w:right="0"/>
      </w:pPr>
      <w:r w:rsidRPr="004160E4">
        <w:t>Plusieurs sessions annuelles depuis 2022</w:t>
      </w:r>
      <w:r w:rsidR="009F7B4C" w:rsidRPr="004160E4">
        <w:t>.</w:t>
      </w:r>
    </w:p>
    <w:p w14:paraId="7B7AF8A1" w14:textId="77777777" w:rsidR="004160E4" w:rsidRDefault="004160E4" w:rsidP="004160E4">
      <w:pPr>
        <w:pStyle w:val="EnteteTableau"/>
        <w:numPr>
          <w:ilvl w:val="0"/>
          <w:numId w:val="0"/>
        </w:numPr>
        <w:spacing w:before="0" w:after="0"/>
      </w:pPr>
    </w:p>
    <w:p w14:paraId="37A13DDD" w14:textId="3FCF070D" w:rsidR="004160E4" w:rsidRDefault="004160E4">
      <w:pPr>
        <w:rPr>
          <w:rFonts w:eastAsia="Arial" w:cs="Arial"/>
          <w:b/>
          <w:sz w:val="24"/>
        </w:rPr>
      </w:pPr>
      <w:r>
        <w:br w:type="page"/>
      </w:r>
    </w:p>
    <w:p w14:paraId="6C6EE164" w14:textId="77777777" w:rsidR="00677E8E" w:rsidRPr="004160E4" w:rsidRDefault="00677E8E" w:rsidP="004160E4">
      <w:pPr>
        <w:pStyle w:val="EnteteTableau"/>
        <w:numPr>
          <w:ilvl w:val="0"/>
          <w:numId w:val="0"/>
        </w:numPr>
        <w:spacing w:before="0" w:after="0"/>
      </w:pPr>
      <w:r w:rsidRPr="004160E4">
        <w:lastRenderedPageBreak/>
        <w:t>Groupe(s) cible(s) :</w:t>
      </w:r>
    </w:p>
    <w:p w14:paraId="4A123D0C" w14:textId="77777777" w:rsidR="004160E4" w:rsidRDefault="004160E4" w:rsidP="004160E4">
      <w:pPr>
        <w:pStyle w:val="CelluleTableau"/>
        <w:spacing w:line="240" w:lineRule="auto"/>
        <w:ind w:left="0" w:right="0"/>
      </w:pPr>
    </w:p>
    <w:p w14:paraId="74C9B7F4" w14:textId="3803EE93" w:rsidR="00677E8E" w:rsidRPr="004160E4" w:rsidRDefault="00677E8E" w:rsidP="004160E4">
      <w:pPr>
        <w:pStyle w:val="CelluleTableau"/>
        <w:spacing w:line="240" w:lineRule="auto"/>
        <w:ind w:left="0" w:right="0"/>
      </w:pPr>
      <w:r w:rsidRPr="004160E4">
        <w:t>Entreprises de toutes tailles et de divers secteurs d'activité</w:t>
      </w:r>
      <w:r w:rsidR="009F7B4C" w:rsidRPr="004160E4">
        <w:t>.</w:t>
      </w:r>
    </w:p>
    <w:p w14:paraId="24ADBBA2" w14:textId="77777777" w:rsidR="009F7B4C" w:rsidRPr="004160E4" w:rsidRDefault="009F7B4C" w:rsidP="004160E4">
      <w:pPr>
        <w:pStyle w:val="CelluleTableau"/>
        <w:spacing w:line="240" w:lineRule="auto"/>
        <w:ind w:left="0" w:right="0"/>
      </w:pPr>
    </w:p>
    <w:p w14:paraId="09E44423" w14:textId="77777777" w:rsidR="009F7B4C" w:rsidRPr="004160E4" w:rsidRDefault="009F7B4C" w:rsidP="004160E4">
      <w:pPr>
        <w:pStyle w:val="CelluleTableau"/>
        <w:spacing w:line="240" w:lineRule="auto"/>
        <w:ind w:left="0" w:right="0"/>
      </w:pPr>
    </w:p>
    <w:p w14:paraId="79A30AF1" w14:textId="23A45870" w:rsidR="00677E8E" w:rsidRPr="004160E4" w:rsidRDefault="00677E8E" w:rsidP="004160E4">
      <w:pPr>
        <w:pStyle w:val="EnteteTableau"/>
        <w:numPr>
          <w:ilvl w:val="0"/>
          <w:numId w:val="0"/>
        </w:numPr>
        <w:spacing w:before="0" w:after="0"/>
      </w:pPr>
      <w:r w:rsidRPr="004160E4">
        <w:t>Description</w:t>
      </w:r>
      <w:r w:rsidR="009F7B4C" w:rsidRPr="004160E4">
        <w:rPr>
          <w:rFonts w:ascii="Calibri" w:hAnsi="Calibri" w:cs="Calibri"/>
        </w:rPr>
        <w:t> </w:t>
      </w:r>
      <w:r w:rsidR="009F7B4C" w:rsidRPr="004160E4">
        <w:t>:</w:t>
      </w:r>
    </w:p>
    <w:p w14:paraId="38BCDAAA" w14:textId="77777777" w:rsidR="004160E4" w:rsidRDefault="004160E4" w:rsidP="004160E4">
      <w:pPr>
        <w:pStyle w:val="CelluleTableau"/>
        <w:spacing w:line="240" w:lineRule="auto"/>
        <w:ind w:left="0" w:right="0"/>
      </w:pPr>
    </w:p>
    <w:p w14:paraId="7EE7B0C4" w14:textId="77777777" w:rsidR="00677E8E" w:rsidRPr="004160E4" w:rsidRDefault="00677E8E" w:rsidP="004160E4">
      <w:pPr>
        <w:pStyle w:val="CelluleTableau"/>
        <w:spacing w:line="240" w:lineRule="auto"/>
        <w:ind w:left="0" w:right="0"/>
      </w:pPr>
      <w:r w:rsidRPr="004160E4">
        <w:t>Ces webinaires offrent des informations et des conseils sur l'emploi des personnes en situation de handicap en alternance, incluant les obligations légales des employeurs et les meilleures pratiques pour le recrutement, l'intégration et le maintien en emploi.</w:t>
      </w:r>
    </w:p>
    <w:p w14:paraId="72E17C1A" w14:textId="77777777" w:rsidR="009F7B4C" w:rsidRPr="004160E4" w:rsidRDefault="009F7B4C" w:rsidP="004160E4">
      <w:pPr>
        <w:pStyle w:val="CelluleTableau"/>
        <w:spacing w:line="240" w:lineRule="auto"/>
        <w:ind w:left="0" w:right="0"/>
      </w:pPr>
    </w:p>
    <w:p w14:paraId="4F62F338" w14:textId="77777777" w:rsidR="009F7B4C" w:rsidRPr="004160E4" w:rsidRDefault="009F7B4C" w:rsidP="004160E4">
      <w:pPr>
        <w:pStyle w:val="CelluleTableau"/>
        <w:spacing w:line="240" w:lineRule="auto"/>
        <w:ind w:left="0" w:right="0"/>
      </w:pPr>
    </w:p>
    <w:p w14:paraId="19753ABA" w14:textId="4B8C85EA" w:rsidR="00677E8E" w:rsidRPr="004160E4" w:rsidRDefault="00677E8E" w:rsidP="004160E4">
      <w:pPr>
        <w:pStyle w:val="EnteteTableau"/>
        <w:numPr>
          <w:ilvl w:val="0"/>
          <w:numId w:val="0"/>
        </w:numPr>
        <w:spacing w:before="0" w:after="0"/>
      </w:pPr>
      <w:r w:rsidRPr="004160E4">
        <w:t>Méthodologie</w:t>
      </w:r>
      <w:r w:rsidR="009F7B4C" w:rsidRPr="004160E4">
        <w:rPr>
          <w:rFonts w:ascii="Calibri" w:hAnsi="Calibri" w:cs="Calibri"/>
        </w:rPr>
        <w:t> </w:t>
      </w:r>
      <w:r w:rsidR="009F7B4C" w:rsidRPr="004160E4">
        <w:t>:</w:t>
      </w:r>
    </w:p>
    <w:p w14:paraId="401D756A" w14:textId="77777777" w:rsidR="004160E4" w:rsidRDefault="004160E4" w:rsidP="004160E4">
      <w:pPr>
        <w:pStyle w:val="CelluleTableau"/>
        <w:spacing w:line="240" w:lineRule="auto"/>
        <w:ind w:left="0" w:right="0"/>
      </w:pPr>
    </w:p>
    <w:p w14:paraId="415ABE39" w14:textId="77777777" w:rsidR="00677E8E" w:rsidRPr="004160E4" w:rsidRDefault="00677E8E" w:rsidP="004160E4">
      <w:pPr>
        <w:pStyle w:val="CelluleTableau"/>
        <w:spacing w:line="240" w:lineRule="auto"/>
        <w:ind w:left="0" w:right="0"/>
      </w:pPr>
      <w:r w:rsidRPr="004160E4">
        <w:t>Sessions en ligne avec des intervenants experts, discussion des problématiques et solutions relatives à l'emploi en alternance des personnes handicapées.</w:t>
      </w:r>
    </w:p>
    <w:p w14:paraId="68FA3819" w14:textId="77777777" w:rsidR="009F7B4C" w:rsidRPr="004160E4" w:rsidRDefault="009F7B4C" w:rsidP="004160E4">
      <w:pPr>
        <w:pStyle w:val="CelluleTableau"/>
        <w:spacing w:line="240" w:lineRule="auto"/>
        <w:ind w:left="0" w:right="0"/>
      </w:pPr>
    </w:p>
    <w:p w14:paraId="51406394" w14:textId="77777777" w:rsidR="00677E8E" w:rsidRPr="004160E4" w:rsidRDefault="00677E8E" w:rsidP="004160E4">
      <w:pPr>
        <w:spacing w:after="0" w:line="240" w:lineRule="auto"/>
        <w:rPr>
          <w:color w:val="auto"/>
          <w:sz w:val="24"/>
        </w:rPr>
      </w:pPr>
    </w:p>
    <w:p w14:paraId="2E38FA8F" w14:textId="5AA310B8" w:rsidR="00677E8E" w:rsidRPr="004160E4" w:rsidRDefault="00677E8E" w:rsidP="004160E4">
      <w:pPr>
        <w:pStyle w:val="EnteteTableau"/>
        <w:numPr>
          <w:ilvl w:val="0"/>
          <w:numId w:val="0"/>
        </w:numPr>
        <w:spacing w:before="0" w:after="0"/>
      </w:pPr>
      <w:r w:rsidRPr="004160E4">
        <w:t>Contact</w:t>
      </w:r>
      <w:r w:rsidR="009F7B4C" w:rsidRPr="004160E4">
        <w:rPr>
          <w:rFonts w:ascii="Calibri" w:hAnsi="Calibri" w:cs="Calibri"/>
        </w:rPr>
        <w:t> </w:t>
      </w:r>
      <w:r w:rsidR="009F7B4C" w:rsidRPr="004160E4">
        <w:t>:</w:t>
      </w:r>
    </w:p>
    <w:p w14:paraId="5AF118F6" w14:textId="593A4B2A" w:rsidR="00677E8E" w:rsidRPr="004160E4" w:rsidRDefault="002D31F2" w:rsidP="004160E4">
      <w:pPr>
        <w:pStyle w:val="CelluleTableau"/>
        <w:spacing w:line="240" w:lineRule="auto"/>
        <w:ind w:left="0" w:right="0"/>
        <w:rPr>
          <w:rStyle w:val="Lienhypertexte"/>
        </w:rPr>
      </w:pPr>
      <w:hyperlink r:id="rId10" w:tooltip="Mail de Opco Atlas" w:history="1">
        <w:r w:rsidR="00677E8E" w:rsidRPr="004160E4">
          <w:rPr>
            <w:rStyle w:val="Lienhypertexte"/>
          </w:rPr>
          <w:t>contact@opco-atlas.fr</w:t>
        </w:r>
      </w:hyperlink>
    </w:p>
    <w:p w14:paraId="3CC544B3" w14:textId="77777777" w:rsidR="009F7B4C" w:rsidRPr="004160E4" w:rsidRDefault="009F7B4C" w:rsidP="004160E4">
      <w:pPr>
        <w:pStyle w:val="CelluleTableau"/>
        <w:spacing w:line="240" w:lineRule="auto"/>
        <w:ind w:left="0" w:right="0"/>
        <w:rPr>
          <w:rStyle w:val="Lienhypertexte"/>
        </w:rPr>
      </w:pPr>
    </w:p>
    <w:p w14:paraId="76E96968" w14:textId="77777777" w:rsidR="009F7B4C" w:rsidRPr="004160E4" w:rsidRDefault="009F7B4C" w:rsidP="004160E4">
      <w:pPr>
        <w:pStyle w:val="CelluleTableau"/>
        <w:spacing w:line="240" w:lineRule="auto"/>
        <w:ind w:left="0" w:right="0"/>
      </w:pPr>
    </w:p>
    <w:p w14:paraId="6E578D7A" w14:textId="3692A8B7" w:rsidR="00677E8E" w:rsidRPr="004160E4" w:rsidRDefault="00677E8E" w:rsidP="004160E4">
      <w:pPr>
        <w:pStyle w:val="Titre1"/>
        <w:numPr>
          <w:ilvl w:val="0"/>
          <w:numId w:val="0"/>
        </w:numPr>
        <w:spacing w:before="0" w:after="0" w:line="240" w:lineRule="auto"/>
        <w:rPr>
          <w:szCs w:val="24"/>
        </w:rPr>
      </w:pPr>
      <w:r w:rsidRPr="004160E4">
        <w:rPr>
          <w:szCs w:val="24"/>
        </w:rPr>
        <w:t>DOMAINE</w:t>
      </w:r>
      <w:r w:rsidR="009F7B4C" w:rsidRPr="004160E4">
        <w:rPr>
          <w:rFonts w:ascii="Calibri" w:hAnsi="Calibri" w:cs="Calibri"/>
          <w:szCs w:val="24"/>
        </w:rPr>
        <w:t> </w:t>
      </w:r>
      <w:r w:rsidR="009F7B4C" w:rsidRPr="004160E4">
        <w:rPr>
          <w:szCs w:val="24"/>
        </w:rPr>
        <w:t>:</w:t>
      </w:r>
    </w:p>
    <w:p w14:paraId="452E2C30" w14:textId="77777777" w:rsidR="004160E4" w:rsidRDefault="004160E4" w:rsidP="004160E4">
      <w:pPr>
        <w:pStyle w:val="EnteteTableau"/>
        <w:numPr>
          <w:ilvl w:val="0"/>
          <w:numId w:val="0"/>
        </w:numPr>
        <w:spacing w:before="0" w:after="0"/>
      </w:pPr>
    </w:p>
    <w:p w14:paraId="17620E9F" w14:textId="77777777" w:rsidR="004160E4" w:rsidRDefault="004160E4" w:rsidP="004160E4">
      <w:pPr>
        <w:pStyle w:val="EnteteTableau"/>
        <w:numPr>
          <w:ilvl w:val="0"/>
          <w:numId w:val="0"/>
        </w:numPr>
        <w:spacing w:before="0" w:after="0"/>
      </w:pPr>
    </w:p>
    <w:p w14:paraId="25E7214C" w14:textId="69387DE0" w:rsidR="00677E8E" w:rsidRPr="004160E4" w:rsidRDefault="00677E8E" w:rsidP="004160E4">
      <w:pPr>
        <w:pStyle w:val="EnteteTableau"/>
        <w:numPr>
          <w:ilvl w:val="0"/>
          <w:numId w:val="0"/>
        </w:numPr>
        <w:spacing w:before="0" w:after="0"/>
      </w:pPr>
      <w:r w:rsidRPr="004160E4">
        <w:t>Facilitation de l'accès à l'emploi</w:t>
      </w:r>
      <w:r w:rsidR="009F7B4C" w:rsidRPr="004160E4">
        <w:rPr>
          <w:rFonts w:ascii="Calibri" w:hAnsi="Calibri" w:cs="Calibri"/>
        </w:rPr>
        <w:t> </w:t>
      </w:r>
      <w:r w:rsidR="009F7B4C" w:rsidRPr="004160E4">
        <w:t>:</w:t>
      </w:r>
    </w:p>
    <w:p w14:paraId="27D7B3CB" w14:textId="77777777" w:rsidR="004160E4" w:rsidRDefault="004160E4" w:rsidP="004160E4">
      <w:pPr>
        <w:pStyle w:val="CelluleTableau"/>
        <w:spacing w:line="240" w:lineRule="auto"/>
        <w:ind w:left="0" w:right="0"/>
      </w:pPr>
    </w:p>
    <w:p w14:paraId="2EF520D3" w14:textId="3008599C" w:rsidR="00677E8E" w:rsidRPr="004160E4" w:rsidRDefault="009F7B4C" w:rsidP="004160E4">
      <w:pPr>
        <w:pStyle w:val="CelluleTableau"/>
        <w:spacing w:line="240" w:lineRule="auto"/>
        <w:ind w:left="0" w:right="0"/>
      </w:pPr>
      <w:r w:rsidRPr="004160E4">
        <w:t>O</w:t>
      </w:r>
      <w:r w:rsidR="00677E8E" w:rsidRPr="004160E4">
        <w:t>ui</w:t>
      </w:r>
    </w:p>
    <w:p w14:paraId="00991F4D" w14:textId="77828BDB" w:rsidR="004160E4" w:rsidRDefault="004160E4">
      <w:pPr>
        <w:rPr>
          <w:rFonts w:eastAsia="Times New Roman" w:cs="Times New Roman"/>
          <w:sz w:val="24"/>
        </w:rPr>
      </w:pPr>
      <w:r>
        <w:br w:type="page"/>
      </w:r>
    </w:p>
    <w:p w14:paraId="4941E18F" w14:textId="7531BFBC" w:rsidR="00677E8E" w:rsidRPr="004160E4" w:rsidRDefault="00677E8E" w:rsidP="004160E4">
      <w:pPr>
        <w:pStyle w:val="EnteteTableau"/>
        <w:numPr>
          <w:ilvl w:val="0"/>
          <w:numId w:val="0"/>
        </w:numPr>
        <w:spacing w:before="0" w:after="0"/>
      </w:pPr>
      <w:r w:rsidRPr="004160E4">
        <w:lastRenderedPageBreak/>
        <w:t>Renforcement des compétences transversales</w:t>
      </w:r>
      <w:r w:rsidR="009F7B4C" w:rsidRPr="004160E4">
        <w:rPr>
          <w:rFonts w:ascii="Calibri" w:hAnsi="Calibri" w:cs="Calibri"/>
        </w:rPr>
        <w:t> </w:t>
      </w:r>
      <w:r w:rsidR="009F7B4C" w:rsidRPr="004160E4">
        <w:t>:</w:t>
      </w:r>
    </w:p>
    <w:p w14:paraId="191937E8" w14:textId="77777777" w:rsidR="004160E4" w:rsidRDefault="004160E4" w:rsidP="004160E4">
      <w:pPr>
        <w:pStyle w:val="CelluleTableau"/>
        <w:spacing w:line="240" w:lineRule="auto"/>
        <w:ind w:left="0" w:right="0"/>
      </w:pPr>
    </w:p>
    <w:p w14:paraId="7F77127F" w14:textId="7266DB13" w:rsidR="00677E8E" w:rsidRPr="004160E4" w:rsidRDefault="009F7B4C" w:rsidP="004160E4">
      <w:pPr>
        <w:pStyle w:val="CelluleTableau"/>
        <w:spacing w:line="240" w:lineRule="auto"/>
        <w:ind w:left="0" w:right="0"/>
      </w:pPr>
      <w:r w:rsidRPr="004160E4">
        <w:t>O</w:t>
      </w:r>
      <w:r w:rsidR="00677E8E" w:rsidRPr="004160E4">
        <w:t>ui</w:t>
      </w:r>
    </w:p>
    <w:p w14:paraId="4B6277F2" w14:textId="77777777" w:rsidR="009F7B4C" w:rsidRPr="004160E4" w:rsidRDefault="009F7B4C" w:rsidP="004160E4">
      <w:pPr>
        <w:pStyle w:val="CelluleTableau"/>
        <w:spacing w:line="240" w:lineRule="auto"/>
        <w:ind w:left="0" w:right="0"/>
      </w:pPr>
    </w:p>
    <w:p w14:paraId="21DC238B" w14:textId="1426DD31" w:rsidR="00677E8E" w:rsidRPr="004160E4" w:rsidRDefault="004160E4" w:rsidP="004160E4">
      <w:pPr>
        <w:pStyle w:val="EnteteTableau"/>
        <w:numPr>
          <w:ilvl w:val="0"/>
          <w:numId w:val="0"/>
        </w:numPr>
        <w:spacing w:before="0" w:after="0"/>
      </w:pPr>
      <w:r>
        <w:t>A</w:t>
      </w:r>
      <w:r w:rsidR="00677E8E" w:rsidRPr="004160E4">
        <w:t>mélioration des compétences numériques</w:t>
      </w:r>
      <w:r w:rsidR="009F7B4C" w:rsidRPr="004160E4">
        <w:rPr>
          <w:rFonts w:ascii="Calibri" w:hAnsi="Calibri" w:cs="Calibri"/>
        </w:rPr>
        <w:t> </w:t>
      </w:r>
      <w:r w:rsidR="009F7B4C" w:rsidRPr="004160E4">
        <w:t>:</w:t>
      </w:r>
    </w:p>
    <w:p w14:paraId="69D0E143" w14:textId="77777777" w:rsidR="004160E4" w:rsidRDefault="004160E4" w:rsidP="004160E4">
      <w:pPr>
        <w:pStyle w:val="CelluleTableau"/>
        <w:spacing w:line="240" w:lineRule="auto"/>
        <w:ind w:left="0" w:right="0"/>
      </w:pPr>
    </w:p>
    <w:p w14:paraId="154C5886" w14:textId="23C48B0D" w:rsidR="00677E8E" w:rsidRPr="004160E4" w:rsidRDefault="009F7B4C" w:rsidP="004160E4">
      <w:pPr>
        <w:pStyle w:val="CelluleTableau"/>
        <w:spacing w:line="240" w:lineRule="auto"/>
        <w:ind w:left="0" w:right="0"/>
      </w:pPr>
      <w:r w:rsidRPr="004160E4">
        <w:t>O</w:t>
      </w:r>
      <w:r w:rsidR="00677E8E" w:rsidRPr="004160E4">
        <w:t>ui</w:t>
      </w:r>
    </w:p>
    <w:p w14:paraId="6EEF6973" w14:textId="77777777" w:rsidR="009F7B4C" w:rsidRPr="004160E4" w:rsidRDefault="009F7B4C" w:rsidP="004160E4">
      <w:pPr>
        <w:pStyle w:val="CelluleTableau"/>
        <w:spacing w:line="240" w:lineRule="auto"/>
        <w:ind w:left="0" w:right="0"/>
      </w:pPr>
    </w:p>
    <w:p w14:paraId="15C1E019" w14:textId="066FE85A" w:rsidR="00677E8E" w:rsidRPr="004160E4" w:rsidRDefault="00677E8E" w:rsidP="004160E4">
      <w:pPr>
        <w:pStyle w:val="EnteteTableau"/>
        <w:numPr>
          <w:ilvl w:val="0"/>
          <w:numId w:val="0"/>
        </w:numPr>
        <w:spacing w:before="0" w:after="0"/>
      </w:pPr>
      <w:r w:rsidRPr="004160E4">
        <w:t>Formation spécialisée pour les éducateurs et professionnels</w:t>
      </w:r>
      <w:r w:rsidR="009F7B4C" w:rsidRPr="004160E4">
        <w:rPr>
          <w:rFonts w:ascii="Calibri" w:hAnsi="Calibri" w:cs="Calibri"/>
        </w:rPr>
        <w:t> </w:t>
      </w:r>
      <w:r w:rsidR="009F7B4C" w:rsidRPr="004160E4">
        <w:t>:</w:t>
      </w:r>
    </w:p>
    <w:p w14:paraId="0D5EA527" w14:textId="77777777" w:rsidR="004160E4" w:rsidRDefault="004160E4" w:rsidP="004160E4">
      <w:pPr>
        <w:pStyle w:val="CelluleTableau"/>
        <w:spacing w:line="240" w:lineRule="auto"/>
        <w:ind w:left="0" w:right="0"/>
      </w:pPr>
    </w:p>
    <w:p w14:paraId="49BED39B" w14:textId="466A0FAB" w:rsidR="00677E8E" w:rsidRPr="004160E4" w:rsidRDefault="009F7B4C" w:rsidP="004160E4">
      <w:pPr>
        <w:pStyle w:val="CelluleTableau"/>
        <w:spacing w:line="240" w:lineRule="auto"/>
        <w:ind w:left="0" w:right="0"/>
      </w:pPr>
      <w:r w:rsidRPr="004160E4">
        <w:t>O</w:t>
      </w:r>
      <w:r w:rsidR="00677E8E" w:rsidRPr="004160E4">
        <w:t>ui</w:t>
      </w:r>
    </w:p>
    <w:p w14:paraId="0E316FC8" w14:textId="77777777" w:rsidR="009F7B4C" w:rsidRPr="004160E4" w:rsidRDefault="009F7B4C" w:rsidP="004160E4">
      <w:pPr>
        <w:pStyle w:val="CelluleTableau"/>
        <w:spacing w:line="240" w:lineRule="auto"/>
        <w:ind w:left="0" w:right="0"/>
      </w:pPr>
    </w:p>
    <w:p w14:paraId="09A63CA0" w14:textId="7332E54A" w:rsidR="00677E8E" w:rsidRPr="004160E4" w:rsidRDefault="00677E8E" w:rsidP="004160E4">
      <w:pPr>
        <w:pStyle w:val="EnteteTableau"/>
        <w:numPr>
          <w:ilvl w:val="0"/>
          <w:numId w:val="0"/>
        </w:numPr>
        <w:spacing w:before="0" w:after="0"/>
      </w:pPr>
      <w:r w:rsidRPr="004160E4">
        <w:t>Outils et services de compensation du handicap</w:t>
      </w:r>
      <w:r w:rsidR="009F7B4C" w:rsidRPr="004160E4">
        <w:rPr>
          <w:rFonts w:ascii="Calibri" w:hAnsi="Calibri" w:cs="Calibri"/>
        </w:rPr>
        <w:t> </w:t>
      </w:r>
      <w:r w:rsidR="009F7B4C" w:rsidRPr="004160E4">
        <w:t>:</w:t>
      </w:r>
    </w:p>
    <w:p w14:paraId="02F28C88" w14:textId="77777777" w:rsidR="004160E4" w:rsidRDefault="004160E4" w:rsidP="004160E4">
      <w:pPr>
        <w:pStyle w:val="CelluleTableau"/>
        <w:spacing w:line="240" w:lineRule="auto"/>
        <w:ind w:left="0" w:right="0"/>
      </w:pPr>
    </w:p>
    <w:p w14:paraId="4970733B" w14:textId="01823F65" w:rsidR="00677E8E" w:rsidRPr="004160E4" w:rsidRDefault="009F7B4C" w:rsidP="004160E4">
      <w:pPr>
        <w:pStyle w:val="CelluleTableau"/>
        <w:spacing w:line="240" w:lineRule="auto"/>
        <w:ind w:left="0" w:right="0"/>
      </w:pPr>
      <w:r w:rsidRPr="004160E4">
        <w:t>O</w:t>
      </w:r>
      <w:r w:rsidR="00677E8E" w:rsidRPr="004160E4">
        <w:t>ui</w:t>
      </w:r>
    </w:p>
    <w:p w14:paraId="0293404C" w14:textId="77777777" w:rsidR="009F7B4C" w:rsidRPr="004160E4" w:rsidRDefault="009F7B4C" w:rsidP="004160E4">
      <w:pPr>
        <w:pStyle w:val="CelluleTableau"/>
        <w:spacing w:line="240" w:lineRule="auto"/>
        <w:ind w:left="0" w:right="0"/>
      </w:pPr>
    </w:p>
    <w:p w14:paraId="52F46BC9" w14:textId="55C13029" w:rsidR="00677E8E" w:rsidRPr="004160E4" w:rsidRDefault="00677E8E" w:rsidP="004160E4">
      <w:pPr>
        <w:pStyle w:val="CelluleTableau"/>
        <w:spacing w:line="240" w:lineRule="auto"/>
        <w:ind w:left="0" w:right="0"/>
      </w:pPr>
    </w:p>
    <w:p w14:paraId="05D7F23D" w14:textId="77777777" w:rsidR="00677E8E" w:rsidRPr="004160E4" w:rsidRDefault="00677E8E" w:rsidP="004160E4">
      <w:pPr>
        <w:pStyle w:val="Titre1"/>
        <w:numPr>
          <w:ilvl w:val="0"/>
          <w:numId w:val="0"/>
        </w:numPr>
        <w:spacing w:before="0" w:after="0" w:line="240" w:lineRule="auto"/>
        <w:rPr>
          <w:szCs w:val="24"/>
        </w:rPr>
      </w:pPr>
      <w:r w:rsidRPr="004160E4">
        <w:rPr>
          <w:szCs w:val="24"/>
        </w:rPr>
        <w:t>PRODUITS / RÉSULTATS :</w:t>
      </w:r>
    </w:p>
    <w:p w14:paraId="2E05FC33" w14:textId="77777777" w:rsidR="004160E4" w:rsidRDefault="004160E4" w:rsidP="004160E4">
      <w:pPr>
        <w:pStyle w:val="EnteteTableau"/>
        <w:numPr>
          <w:ilvl w:val="0"/>
          <w:numId w:val="0"/>
        </w:numPr>
        <w:spacing w:before="0" w:after="0"/>
      </w:pPr>
    </w:p>
    <w:p w14:paraId="36A8EC40" w14:textId="77777777" w:rsidR="004160E4" w:rsidRDefault="004160E4" w:rsidP="004160E4">
      <w:pPr>
        <w:pStyle w:val="EnteteTableau"/>
        <w:numPr>
          <w:ilvl w:val="0"/>
          <w:numId w:val="0"/>
        </w:numPr>
        <w:spacing w:before="0" w:after="0"/>
      </w:pPr>
    </w:p>
    <w:p w14:paraId="4874B712" w14:textId="06F63E94" w:rsidR="00677E8E" w:rsidRPr="004160E4" w:rsidRDefault="00677E8E" w:rsidP="004160E4">
      <w:pPr>
        <w:pStyle w:val="EnteteTableau"/>
        <w:numPr>
          <w:ilvl w:val="0"/>
          <w:numId w:val="0"/>
        </w:numPr>
        <w:spacing w:before="0" w:after="0"/>
      </w:pPr>
      <w:r w:rsidRPr="004160E4">
        <w:t>Type de produit</w:t>
      </w:r>
      <w:r w:rsidR="009F7B4C" w:rsidRPr="004160E4">
        <w:rPr>
          <w:rFonts w:ascii="Calibri" w:hAnsi="Calibri" w:cs="Calibri"/>
        </w:rPr>
        <w:t> </w:t>
      </w:r>
      <w:r w:rsidR="009F7B4C" w:rsidRPr="004160E4">
        <w:t>:</w:t>
      </w:r>
    </w:p>
    <w:p w14:paraId="097C14D1" w14:textId="77777777" w:rsidR="004160E4" w:rsidRDefault="004160E4" w:rsidP="004160E4">
      <w:pPr>
        <w:pStyle w:val="CelluleTableau"/>
        <w:spacing w:line="240" w:lineRule="auto"/>
        <w:ind w:left="0" w:right="0"/>
      </w:pPr>
    </w:p>
    <w:p w14:paraId="40A00E1F" w14:textId="281994A6" w:rsidR="00677E8E" w:rsidRPr="004160E4" w:rsidRDefault="00677E8E" w:rsidP="004160E4">
      <w:pPr>
        <w:pStyle w:val="CelluleTableau"/>
        <w:spacing w:line="240" w:lineRule="auto"/>
        <w:ind w:left="0" w:right="0"/>
      </w:pPr>
      <w:r w:rsidRPr="004160E4">
        <w:t>Ressources en ligne, vidéos des webinaires</w:t>
      </w:r>
      <w:r w:rsidR="009F7B4C" w:rsidRPr="004160E4">
        <w:t>.</w:t>
      </w:r>
    </w:p>
    <w:p w14:paraId="2FCB5F73" w14:textId="77777777" w:rsidR="009F7B4C" w:rsidRPr="004160E4" w:rsidRDefault="009F7B4C" w:rsidP="004160E4">
      <w:pPr>
        <w:pStyle w:val="CelluleTableau"/>
        <w:spacing w:line="240" w:lineRule="auto"/>
        <w:ind w:left="0" w:right="0"/>
      </w:pPr>
    </w:p>
    <w:p w14:paraId="78685DEC" w14:textId="77777777" w:rsidR="009F7B4C" w:rsidRPr="004160E4" w:rsidRDefault="009F7B4C" w:rsidP="004160E4">
      <w:pPr>
        <w:pStyle w:val="CelluleTableau"/>
        <w:spacing w:line="240" w:lineRule="auto"/>
        <w:ind w:left="0" w:right="0"/>
      </w:pPr>
    </w:p>
    <w:p w14:paraId="574A9A45" w14:textId="21560BF1" w:rsidR="00677E8E" w:rsidRPr="004160E4" w:rsidRDefault="00677E8E" w:rsidP="004160E4">
      <w:pPr>
        <w:pStyle w:val="EnteteTableau"/>
        <w:numPr>
          <w:ilvl w:val="0"/>
          <w:numId w:val="0"/>
        </w:numPr>
        <w:spacing w:before="0" w:after="0"/>
      </w:pPr>
      <w:r w:rsidRPr="004160E4">
        <w:t>Brève description</w:t>
      </w:r>
      <w:r w:rsidR="009F7B4C" w:rsidRPr="004160E4">
        <w:rPr>
          <w:rFonts w:ascii="Calibri" w:hAnsi="Calibri" w:cs="Calibri"/>
        </w:rPr>
        <w:t> </w:t>
      </w:r>
      <w:r w:rsidR="009F7B4C" w:rsidRPr="004160E4">
        <w:t>:</w:t>
      </w:r>
    </w:p>
    <w:p w14:paraId="783746ED" w14:textId="77777777" w:rsidR="004160E4" w:rsidRDefault="004160E4" w:rsidP="004160E4">
      <w:pPr>
        <w:pStyle w:val="CelluleTableau"/>
        <w:spacing w:line="240" w:lineRule="auto"/>
        <w:ind w:left="0" w:right="0"/>
      </w:pPr>
    </w:p>
    <w:p w14:paraId="640D2F31" w14:textId="77777777" w:rsidR="00677E8E" w:rsidRPr="004160E4" w:rsidRDefault="00677E8E" w:rsidP="004160E4">
      <w:pPr>
        <w:pStyle w:val="CelluleTableau"/>
        <w:spacing w:line="240" w:lineRule="auto"/>
        <w:ind w:left="0" w:right="0"/>
      </w:pPr>
      <w:r w:rsidRPr="004160E4">
        <w:t>Les webinaires produisent des enregistrements vidéo et des documents de formation qui aident les entreprises à comprendre et à améliorer leurs pratiques d'intégration des personnes en situation de handicap.</w:t>
      </w:r>
    </w:p>
    <w:p w14:paraId="191D8791" w14:textId="77777777" w:rsidR="009F7B4C" w:rsidRPr="004160E4" w:rsidRDefault="009F7B4C" w:rsidP="004160E4">
      <w:pPr>
        <w:pStyle w:val="CelluleTableau"/>
        <w:spacing w:line="240" w:lineRule="auto"/>
        <w:ind w:left="0" w:right="0"/>
      </w:pPr>
    </w:p>
    <w:p w14:paraId="68D85ABE" w14:textId="77777777" w:rsidR="00677E8E" w:rsidRPr="004160E4" w:rsidRDefault="00677E8E" w:rsidP="004160E4">
      <w:pPr>
        <w:spacing w:after="0" w:line="240" w:lineRule="auto"/>
        <w:rPr>
          <w:color w:val="auto"/>
          <w:sz w:val="24"/>
        </w:rPr>
      </w:pPr>
    </w:p>
    <w:p w14:paraId="4F1E1319" w14:textId="255A6D3D" w:rsidR="00677E8E" w:rsidRPr="004160E4" w:rsidRDefault="00677E8E" w:rsidP="004160E4">
      <w:pPr>
        <w:pStyle w:val="Titre1"/>
        <w:numPr>
          <w:ilvl w:val="0"/>
          <w:numId w:val="0"/>
        </w:numPr>
        <w:spacing w:before="0" w:after="0" w:line="240" w:lineRule="auto"/>
        <w:rPr>
          <w:szCs w:val="24"/>
        </w:rPr>
      </w:pPr>
      <w:r w:rsidRPr="004160E4">
        <w:rPr>
          <w:szCs w:val="24"/>
        </w:rPr>
        <w:lastRenderedPageBreak/>
        <w:t>IMPACT ET TRANSFÉRABILITÉ</w:t>
      </w:r>
      <w:r w:rsidR="009F7B4C" w:rsidRPr="004160E4">
        <w:rPr>
          <w:rFonts w:ascii="Calibri" w:hAnsi="Calibri" w:cs="Calibri"/>
          <w:szCs w:val="24"/>
        </w:rPr>
        <w:t> </w:t>
      </w:r>
      <w:r w:rsidR="009F7B4C" w:rsidRPr="004160E4">
        <w:rPr>
          <w:szCs w:val="24"/>
        </w:rPr>
        <w:t>:</w:t>
      </w:r>
    </w:p>
    <w:p w14:paraId="7BA8EA5B" w14:textId="77777777" w:rsidR="004160E4" w:rsidRDefault="004160E4" w:rsidP="004160E4">
      <w:pPr>
        <w:pStyle w:val="EnteteTableau"/>
        <w:numPr>
          <w:ilvl w:val="0"/>
          <w:numId w:val="0"/>
        </w:numPr>
        <w:spacing w:before="0" w:after="0"/>
      </w:pPr>
    </w:p>
    <w:p w14:paraId="1A33936E" w14:textId="77777777" w:rsidR="004160E4" w:rsidRDefault="004160E4" w:rsidP="004160E4">
      <w:pPr>
        <w:pStyle w:val="EnteteTableau"/>
        <w:numPr>
          <w:ilvl w:val="0"/>
          <w:numId w:val="0"/>
        </w:numPr>
        <w:spacing w:before="0" w:after="0"/>
      </w:pPr>
    </w:p>
    <w:p w14:paraId="68231E9E" w14:textId="52E1E665" w:rsidR="00677E8E" w:rsidRPr="004160E4" w:rsidRDefault="00677E8E" w:rsidP="004160E4">
      <w:pPr>
        <w:pStyle w:val="EnteteTableau"/>
        <w:numPr>
          <w:ilvl w:val="0"/>
          <w:numId w:val="0"/>
        </w:numPr>
        <w:spacing w:before="0" w:after="0"/>
      </w:pPr>
      <w:r w:rsidRPr="004160E4">
        <w:t>Impact sur les groupes cibles</w:t>
      </w:r>
      <w:r w:rsidR="009F7B4C" w:rsidRPr="004160E4">
        <w:rPr>
          <w:rFonts w:ascii="Calibri" w:hAnsi="Calibri" w:cs="Calibri"/>
        </w:rPr>
        <w:t> </w:t>
      </w:r>
      <w:r w:rsidR="009F7B4C" w:rsidRPr="004160E4">
        <w:t>:</w:t>
      </w:r>
    </w:p>
    <w:p w14:paraId="47ABABDE" w14:textId="77777777" w:rsidR="004160E4" w:rsidRDefault="004160E4" w:rsidP="004160E4">
      <w:pPr>
        <w:pStyle w:val="CelluleTableau"/>
        <w:spacing w:line="240" w:lineRule="auto"/>
        <w:ind w:left="0" w:right="0"/>
      </w:pPr>
    </w:p>
    <w:p w14:paraId="265A8272" w14:textId="77777777" w:rsidR="00677E8E" w:rsidRPr="004160E4" w:rsidRDefault="00677E8E" w:rsidP="004160E4">
      <w:pPr>
        <w:pStyle w:val="CelluleTableau"/>
        <w:spacing w:line="240" w:lineRule="auto"/>
        <w:ind w:left="0" w:right="0"/>
      </w:pPr>
      <w:r w:rsidRPr="004160E4">
        <w:t>Amélioration de la compréhension des entreprises sur les obligations légales et les avantages de l'emploi des personnes handicapées ; meilleure intégration dans les environnements de travail.</w:t>
      </w:r>
    </w:p>
    <w:p w14:paraId="3F50A4D5" w14:textId="77777777" w:rsidR="009F7B4C" w:rsidRPr="004160E4" w:rsidRDefault="009F7B4C" w:rsidP="004160E4">
      <w:pPr>
        <w:pStyle w:val="CelluleTableau"/>
        <w:spacing w:line="240" w:lineRule="auto"/>
        <w:ind w:left="0" w:right="0"/>
      </w:pPr>
    </w:p>
    <w:p w14:paraId="13D047B0" w14:textId="77777777" w:rsidR="009F7B4C" w:rsidRPr="004160E4" w:rsidRDefault="009F7B4C" w:rsidP="004160E4">
      <w:pPr>
        <w:pStyle w:val="CelluleTableau"/>
        <w:spacing w:line="240" w:lineRule="auto"/>
        <w:ind w:left="0" w:right="0"/>
      </w:pPr>
    </w:p>
    <w:p w14:paraId="794B0A3B" w14:textId="12B4276E" w:rsidR="00677E8E" w:rsidRPr="004160E4" w:rsidRDefault="00677E8E" w:rsidP="004160E4">
      <w:pPr>
        <w:pStyle w:val="EnteteTableau"/>
        <w:numPr>
          <w:ilvl w:val="0"/>
          <w:numId w:val="0"/>
        </w:numPr>
        <w:spacing w:before="0" w:after="0"/>
      </w:pPr>
      <w:r w:rsidRPr="004160E4">
        <w:t>Brève description</w:t>
      </w:r>
      <w:r w:rsidR="009F7B4C" w:rsidRPr="004160E4">
        <w:rPr>
          <w:rFonts w:ascii="Calibri" w:hAnsi="Calibri" w:cs="Calibri"/>
        </w:rPr>
        <w:t> </w:t>
      </w:r>
      <w:r w:rsidR="009F7B4C" w:rsidRPr="004160E4">
        <w:t>:</w:t>
      </w:r>
    </w:p>
    <w:p w14:paraId="1FED3360" w14:textId="77777777" w:rsidR="004160E4" w:rsidRDefault="004160E4" w:rsidP="004160E4">
      <w:pPr>
        <w:pStyle w:val="CelluleTableau"/>
        <w:spacing w:line="240" w:lineRule="auto"/>
        <w:ind w:left="0" w:right="0"/>
      </w:pPr>
    </w:p>
    <w:p w14:paraId="0CFEC958" w14:textId="3E7619CF" w:rsidR="00777167" w:rsidRPr="004160E4" w:rsidRDefault="00677E8E" w:rsidP="004160E4">
      <w:pPr>
        <w:pStyle w:val="CelluleTableau"/>
        <w:spacing w:line="240" w:lineRule="auto"/>
        <w:ind w:left="0" w:right="0"/>
      </w:pPr>
      <w:bookmarkStart w:id="0" w:name="_GoBack"/>
      <w:bookmarkEnd w:id="0"/>
      <w:r w:rsidRPr="004160E4">
        <w:t>Les stratégies et pratiques partagées peuvent être adaptées par d'autres organisations dans différents contextes pour améliorer l'intégration professionnelle des personnes en situation de handicap.</w:t>
      </w:r>
    </w:p>
    <w:sectPr w:rsidR="00777167" w:rsidRPr="004160E4" w:rsidSect="001C06E4">
      <w:headerReference w:type="default" r:id="rId11"/>
      <w:footerReference w:type="default" r:id="rId12"/>
      <w:pgSz w:w="11906" w:h="16838"/>
      <w:pgMar w:top="1843" w:right="849" w:bottom="993"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13A54" w14:textId="77777777" w:rsidR="002D31F2" w:rsidRDefault="002D31F2" w:rsidP="008D2C54">
      <w:r>
        <w:separator/>
      </w:r>
    </w:p>
  </w:endnote>
  <w:endnote w:type="continuationSeparator" w:id="0">
    <w:p w14:paraId="14C41749" w14:textId="77777777" w:rsidR="002D31F2" w:rsidRDefault="002D31F2" w:rsidP="008D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ole">
    <w:panose1 w:val="020B0500020200000003"/>
    <w:charset w:val="00"/>
    <w:family w:val="swiss"/>
    <w:pitch w:val="variable"/>
    <w:sig w:usb0="A000000F" w:usb1="00002063" w:usb2="00000000" w:usb3="00000000" w:csb0="00000003" w:csb1="00000000"/>
    <w:embedRegular r:id="rId1" w:fontKey="{029CCE97-CE8B-40C1-850B-A5CC4EBC9F1F}"/>
    <w:embedBold r:id="rId2" w:fontKey="{E8DB3517-C4FF-4FDA-B6A3-C9A345B75CE9}"/>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Bold r:id="rId3" w:subsetted="1" w:fontKey="{965129B0-0D48-4C7D-AD6E-1443FD5C41A9}"/>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908608"/>
      <w:docPartObj>
        <w:docPartGallery w:val="Page Numbers (Bottom of Page)"/>
        <w:docPartUnique/>
      </w:docPartObj>
    </w:sdtPr>
    <w:sdtEndPr/>
    <w:sdtContent>
      <w:p w14:paraId="3328123E" w14:textId="77777777" w:rsidR="001C06E4" w:rsidRDefault="001C06E4">
        <w:pPr>
          <w:pStyle w:val="Pieddepage"/>
          <w:jc w:val="right"/>
        </w:pPr>
        <w:r>
          <w:fldChar w:fldCharType="begin"/>
        </w:r>
        <w:r>
          <w:instrText>PAGE   \* MERGEFORMAT</w:instrText>
        </w:r>
        <w:r>
          <w:fldChar w:fldCharType="separate"/>
        </w:r>
        <w:r w:rsidR="004160E4">
          <w:rPr>
            <w:noProof/>
          </w:rPr>
          <w:t>4</w:t>
        </w:r>
        <w:r>
          <w:fldChar w:fldCharType="end"/>
        </w:r>
      </w:p>
    </w:sdtContent>
  </w:sdt>
  <w:p w14:paraId="23509111" w14:textId="77777777" w:rsidR="001C06E4" w:rsidRDefault="001C06E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B9B30" w14:textId="77777777" w:rsidR="002D31F2" w:rsidRDefault="002D31F2" w:rsidP="008D2C54">
      <w:r>
        <w:separator/>
      </w:r>
    </w:p>
  </w:footnote>
  <w:footnote w:type="continuationSeparator" w:id="0">
    <w:p w14:paraId="2C3A9250" w14:textId="77777777" w:rsidR="002D31F2" w:rsidRDefault="002D31F2" w:rsidP="008D2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35DCD" w14:textId="77777777" w:rsidR="008D2C54" w:rsidRDefault="00F8340D" w:rsidP="004160E4">
    <w:pPr>
      <w:pStyle w:val="En-tte"/>
      <w:ind w:hanging="197"/>
    </w:pPr>
    <w:r>
      <w:rPr>
        <w:noProof/>
        <w:lang w:val="fr-BE" w:eastAsia="fr-BE"/>
      </w:rPr>
      <w:drawing>
        <wp:anchor distT="0" distB="0" distL="114300" distR="114300" simplePos="0" relativeHeight="251659264" behindDoc="0" locked="0" layoutInCell="1" allowOverlap="1" wp14:anchorId="1811CC23" wp14:editId="7DD12258">
          <wp:simplePos x="0" y="0"/>
          <wp:positionH relativeFrom="column">
            <wp:posOffset>4933950</wp:posOffset>
          </wp:positionH>
          <wp:positionV relativeFrom="paragraph">
            <wp:posOffset>-286385</wp:posOffset>
          </wp:positionV>
          <wp:extent cx="990600" cy="990600"/>
          <wp:effectExtent l="0" t="0" r="0" b="0"/>
          <wp:wrapNone/>
          <wp:docPr id="1358855497" name="Image 1358855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handi tour 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anchor>
      </w:drawing>
    </w:r>
    <w:r w:rsidR="008D2C54">
      <w:rPr>
        <w:noProof/>
        <w:lang w:val="fr-BE" w:eastAsia="fr-BE"/>
      </w:rPr>
      <w:drawing>
        <wp:inline distT="0" distB="0" distL="0" distR="0" wp14:anchorId="5B1F7CAF" wp14:editId="61FF2302">
          <wp:extent cx="2872008" cy="589154"/>
          <wp:effectExtent l="0" t="0" r="0" b="0"/>
          <wp:docPr id="1358855498" name="image2.jpg" descr="Une image contenant texte, Police, Bleu électrique, capture d’écra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jpg" descr="Une image contenant texte, Police, Bleu électrique, capture d’écran&#10;&#10;Description générée automatiquement"/>
                  <pic:cNvPicPr preferRelativeResize="0"/>
                </pic:nvPicPr>
                <pic:blipFill>
                  <a:blip r:embed="rId2"/>
                  <a:srcRect/>
                  <a:stretch>
                    <a:fillRect/>
                  </a:stretch>
                </pic:blipFill>
                <pic:spPr>
                  <a:xfrm>
                    <a:off x="0" y="0"/>
                    <a:ext cx="2872008" cy="589154"/>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7CAB"/>
    <w:multiLevelType w:val="hybridMultilevel"/>
    <w:tmpl w:val="E35E1F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D8190C"/>
    <w:multiLevelType w:val="hybridMultilevel"/>
    <w:tmpl w:val="37A65A20"/>
    <w:lvl w:ilvl="0" w:tplc="33440662">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12626290"/>
    <w:multiLevelType w:val="multilevel"/>
    <w:tmpl w:val="A4BA05A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2C8379A"/>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46B0AE5"/>
    <w:multiLevelType w:val="hybridMultilevel"/>
    <w:tmpl w:val="31E0C7EA"/>
    <w:lvl w:ilvl="0" w:tplc="ECAAF1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EA7144">
      <w:start w:val="1"/>
      <w:numFmt w:val="bullet"/>
      <w:lvlText w:val="o"/>
      <w:lvlJc w:val="left"/>
      <w:pPr>
        <w:ind w:left="1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EE3584">
      <w:start w:val="1"/>
      <w:numFmt w:val="bullet"/>
      <w:lvlText w:val="▪"/>
      <w:lvlJc w:val="left"/>
      <w:pPr>
        <w:ind w:left="2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D07C7C">
      <w:start w:val="1"/>
      <w:numFmt w:val="bullet"/>
      <w:lvlText w:val="•"/>
      <w:lvlJc w:val="left"/>
      <w:pPr>
        <w:ind w:left="2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34CB2E">
      <w:start w:val="1"/>
      <w:numFmt w:val="bullet"/>
      <w:lvlText w:val="o"/>
      <w:lvlJc w:val="left"/>
      <w:pPr>
        <w:ind w:left="3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A07BD0">
      <w:start w:val="1"/>
      <w:numFmt w:val="bullet"/>
      <w:lvlText w:val="▪"/>
      <w:lvlJc w:val="left"/>
      <w:pPr>
        <w:ind w:left="4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CEB842">
      <w:start w:val="1"/>
      <w:numFmt w:val="bullet"/>
      <w:lvlText w:val="•"/>
      <w:lvlJc w:val="left"/>
      <w:pPr>
        <w:ind w:left="5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D4BBEC">
      <w:start w:val="1"/>
      <w:numFmt w:val="bullet"/>
      <w:lvlText w:val="o"/>
      <w:lvlJc w:val="left"/>
      <w:pPr>
        <w:ind w:left="5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72CEF8">
      <w:start w:val="1"/>
      <w:numFmt w:val="bullet"/>
      <w:lvlText w:val="▪"/>
      <w:lvlJc w:val="left"/>
      <w:pPr>
        <w:ind w:left="6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E363F2"/>
    <w:multiLevelType w:val="multilevel"/>
    <w:tmpl w:val="027C9C0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EE57F22"/>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42D1C19"/>
    <w:multiLevelType w:val="multilevel"/>
    <w:tmpl w:val="F29AA848"/>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47D7F2F"/>
    <w:multiLevelType w:val="multilevel"/>
    <w:tmpl w:val="22300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BD54D26"/>
    <w:multiLevelType w:val="multilevel"/>
    <w:tmpl w:val="D98095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1315B67"/>
    <w:multiLevelType w:val="multilevel"/>
    <w:tmpl w:val="2FB0FB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15:restartNumberingAfterBreak="0">
    <w:nsid w:val="31A01554"/>
    <w:multiLevelType w:val="hybridMultilevel"/>
    <w:tmpl w:val="CEEAA4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6A4755C"/>
    <w:multiLevelType w:val="multilevel"/>
    <w:tmpl w:val="ADD0737E"/>
    <w:lvl w:ilvl="0">
      <w:start w:val="1"/>
      <w:numFmt w:val="bullet"/>
      <w:pStyle w:val="EnteteTableau"/>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9483EE2"/>
    <w:multiLevelType w:val="hybridMultilevel"/>
    <w:tmpl w:val="258840EC"/>
    <w:lvl w:ilvl="0" w:tplc="03808F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46B78C">
      <w:start w:val="1"/>
      <w:numFmt w:val="bullet"/>
      <w:lvlText w:val="o"/>
      <w:lvlJc w:val="left"/>
      <w:pPr>
        <w:ind w:left="1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16A9E6">
      <w:start w:val="1"/>
      <w:numFmt w:val="bullet"/>
      <w:lvlText w:val="▪"/>
      <w:lvlJc w:val="left"/>
      <w:pPr>
        <w:ind w:left="2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88B5D8">
      <w:start w:val="1"/>
      <w:numFmt w:val="bullet"/>
      <w:lvlText w:val="•"/>
      <w:lvlJc w:val="left"/>
      <w:pPr>
        <w:ind w:left="2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2428AA">
      <w:start w:val="1"/>
      <w:numFmt w:val="bullet"/>
      <w:lvlText w:val="o"/>
      <w:lvlJc w:val="left"/>
      <w:pPr>
        <w:ind w:left="3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52A39C">
      <w:start w:val="1"/>
      <w:numFmt w:val="bullet"/>
      <w:lvlText w:val="▪"/>
      <w:lvlJc w:val="left"/>
      <w:pPr>
        <w:ind w:left="4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ECC082">
      <w:start w:val="1"/>
      <w:numFmt w:val="bullet"/>
      <w:lvlText w:val="•"/>
      <w:lvlJc w:val="left"/>
      <w:pPr>
        <w:ind w:left="5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763E7C">
      <w:start w:val="1"/>
      <w:numFmt w:val="bullet"/>
      <w:lvlText w:val="o"/>
      <w:lvlJc w:val="left"/>
      <w:pPr>
        <w:ind w:left="5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5ECB16">
      <w:start w:val="1"/>
      <w:numFmt w:val="bullet"/>
      <w:lvlText w:val="▪"/>
      <w:lvlJc w:val="left"/>
      <w:pPr>
        <w:ind w:left="6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D0479CB"/>
    <w:multiLevelType w:val="hybridMultilevel"/>
    <w:tmpl w:val="4664C19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5" w15:restartNumberingAfterBreak="0">
    <w:nsid w:val="45157AA8"/>
    <w:multiLevelType w:val="multilevel"/>
    <w:tmpl w:val="EB18771E"/>
    <w:lvl w:ilvl="0">
      <w:start w:val="1"/>
      <w:numFmt w:val="decimal"/>
      <w:pStyle w:val="Titre1"/>
      <w:lvlText w:val="%1."/>
      <w:lvlJc w:val="left"/>
      <w:pPr>
        <w:ind w:left="360" w:hanging="360"/>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6" w15:restartNumberingAfterBreak="0">
    <w:nsid w:val="45C31904"/>
    <w:multiLevelType w:val="hybridMultilevel"/>
    <w:tmpl w:val="D0A279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62D76EA"/>
    <w:multiLevelType w:val="multilevel"/>
    <w:tmpl w:val="7406929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8" w15:restartNumberingAfterBreak="0">
    <w:nsid w:val="4DAE6316"/>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20D7C58"/>
    <w:multiLevelType w:val="hybridMultilevel"/>
    <w:tmpl w:val="3882415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0" w15:restartNumberingAfterBreak="0">
    <w:nsid w:val="526B1E1F"/>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5531F88"/>
    <w:multiLevelType w:val="multilevel"/>
    <w:tmpl w:val="DB0CF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C6F2499"/>
    <w:multiLevelType w:val="hybridMultilevel"/>
    <w:tmpl w:val="04CEB03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2A624BD"/>
    <w:multiLevelType w:val="hybridMultilevel"/>
    <w:tmpl w:val="63845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3362872"/>
    <w:multiLevelType w:val="multilevel"/>
    <w:tmpl w:val="1F1CB6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7B7167D3"/>
    <w:multiLevelType w:val="hybridMultilevel"/>
    <w:tmpl w:val="5AA624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7D3F2B75"/>
    <w:multiLevelType w:val="hybridMultilevel"/>
    <w:tmpl w:val="29A04080"/>
    <w:lvl w:ilvl="0" w:tplc="DAFC73BA">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12"/>
  </w:num>
  <w:num w:numId="2">
    <w:abstractNumId w:val="23"/>
  </w:num>
  <w:num w:numId="3">
    <w:abstractNumId w:val="11"/>
  </w:num>
  <w:num w:numId="4">
    <w:abstractNumId w:val="24"/>
  </w:num>
  <w:num w:numId="5">
    <w:abstractNumId w:val="2"/>
  </w:num>
  <w:num w:numId="6">
    <w:abstractNumId w:val="3"/>
  </w:num>
  <w:num w:numId="7">
    <w:abstractNumId w:val="21"/>
  </w:num>
  <w:num w:numId="8">
    <w:abstractNumId w:val="25"/>
  </w:num>
  <w:num w:numId="9">
    <w:abstractNumId w:val="6"/>
  </w:num>
  <w:num w:numId="10">
    <w:abstractNumId w:val="18"/>
  </w:num>
  <w:num w:numId="11">
    <w:abstractNumId w:val="20"/>
  </w:num>
  <w:num w:numId="12">
    <w:abstractNumId w:val="7"/>
  </w:num>
  <w:num w:numId="13">
    <w:abstractNumId w:val="1"/>
  </w:num>
  <w:num w:numId="14">
    <w:abstractNumId w:val="26"/>
  </w:num>
  <w:num w:numId="15">
    <w:abstractNumId w:val="10"/>
  </w:num>
  <w:num w:numId="16">
    <w:abstractNumId w:val="0"/>
  </w:num>
  <w:num w:numId="17">
    <w:abstractNumId w:val="16"/>
  </w:num>
  <w:num w:numId="18">
    <w:abstractNumId w:val="22"/>
  </w:num>
  <w:num w:numId="19">
    <w:abstractNumId w:val="8"/>
  </w:num>
  <w:num w:numId="20">
    <w:abstractNumId w:val="17"/>
  </w:num>
  <w:num w:numId="21">
    <w:abstractNumId w:val="5"/>
  </w:num>
  <w:num w:numId="22">
    <w:abstractNumId w:val="14"/>
  </w:num>
  <w:num w:numId="23">
    <w:abstractNumId w:val="19"/>
  </w:num>
  <w:num w:numId="24">
    <w:abstractNumId w:val="9"/>
  </w:num>
  <w:num w:numId="25">
    <w:abstractNumId w:val="15"/>
  </w:num>
  <w:num w:numId="26">
    <w:abstractNumId w:val="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E8E"/>
    <w:rsid w:val="00125850"/>
    <w:rsid w:val="001C06E4"/>
    <w:rsid w:val="002052FF"/>
    <w:rsid w:val="00262578"/>
    <w:rsid w:val="00295C02"/>
    <w:rsid w:val="002D31F2"/>
    <w:rsid w:val="002E1F33"/>
    <w:rsid w:val="002F109E"/>
    <w:rsid w:val="003058F9"/>
    <w:rsid w:val="00344B35"/>
    <w:rsid w:val="00357120"/>
    <w:rsid w:val="003748C3"/>
    <w:rsid w:val="003B36E7"/>
    <w:rsid w:val="003C5E8C"/>
    <w:rsid w:val="003E67EF"/>
    <w:rsid w:val="004160E4"/>
    <w:rsid w:val="00435290"/>
    <w:rsid w:val="0043677B"/>
    <w:rsid w:val="0049728F"/>
    <w:rsid w:val="004B742E"/>
    <w:rsid w:val="004C45B6"/>
    <w:rsid w:val="004F69D1"/>
    <w:rsid w:val="005232EE"/>
    <w:rsid w:val="00533A90"/>
    <w:rsid w:val="005B47C7"/>
    <w:rsid w:val="00677E8E"/>
    <w:rsid w:val="006C2583"/>
    <w:rsid w:val="006C5B7A"/>
    <w:rsid w:val="006D53CC"/>
    <w:rsid w:val="00714AE0"/>
    <w:rsid w:val="00777167"/>
    <w:rsid w:val="007A1FBB"/>
    <w:rsid w:val="007B7640"/>
    <w:rsid w:val="007D6C46"/>
    <w:rsid w:val="008657EB"/>
    <w:rsid w:val="00875269"/>
    <w:rsid w:val="008858D4"/>
    <w:rsid w:val="008B2213"/>
    <w:rsid w:val="008D2C54"/>
    <w:rsid w:val="008D7634"/>
    <w:rsid w:val="00967BB0"/>
    <w:rsid w:val="009924F8"/>
    <w:rsid w:val="009E18D8"/>
    <w:rsid w:val="009F7B4C"/>
    <w:rsid w:val="00A26B77"/>
    <w:rsid w:val="00A768BD"/>
    <w:rsid w:val="00AE07A3"/>
    <w:rsid w:val="00AF5BF2"/>
    <w:rsid w:val="00B93ED7"/>
    <w:rsid w:val="00B97622"/>
    <w:rsid w:val="00C13CAA"/>
    <w:rsid w:val="00C72994"/>
    <w:rsid w:val="00C976F9"/>
    <w:rsid w:val="00CE6F36"/>
    <w:rsid w:val="00D3319D"/>
    <w:rsid w:val="00D41596"/>
    <w:rsid w:val="00D82191"/>
    <w:rsid w:val="00D93F3C"/>
    <w:rsid w:val="00E936A3"/>
    <w:rsid w:val="00EB7752"/>
    <w:rsid w:val="00ED1093"/>
    <w:rsid w:val="00ED3DDF"/>
    <w:rsid w:val="00F07106"/>
    <w:rsid w:val="00F430B8"/>
    <w:rsid w:val="00F47743"/>
    <w:rsid w:val="00F75FD6"/>
    <w:rsid w:val="00F8029D"/>
    <w:rsid w:val="00F8340D"/>
    <w:rsid w:val="00FB0E3D"/>
    <w:rsid w:val="00FC50B5"/>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F53DA"/>
  <w15:chartTrackingRefBased/>
  <w15:docId w15:val="{356F6B8A-E34B-43C4-923E-38EA26F4B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E8E"/>
    <w:rPr>
      <w:rFonts w:ascii="Luciole" w:eastAsia="Calibri" w:hAnsi="Luciole" w:cs="Calibri"/>
      <w:color w:val="000000"/>
      <w:kern w:val="2"/>
      <w:szCs w:val="24"/>
      <w:lang w:val="fr-FR" w:eastAsia="fr-FR"/>
      <w14:ligatures w14:val="standardContextual"/>
    </w:rPr>
  </w:style>
  <w:style w:type="paragraph" w:styleId="Titre1">
    <w:name w:val="heading 1"/>
    <w:basedOn w:val="Normal"/>
    <w:next w:val="Normal"/>
    <w:link w:val="Titre1Car"/>
    <w:uiPriority w:val="9"/>
    <w:qFormat/>
    <w:rsid w:val="00ED3DDF"/>
    <w:pPr>
      <w:keepNext/>
      <w:keepLines/>
      <w:numPr>
        <w:numId w:val="25"/>
      </w:numPr>
      <w:spacing w:before="240" w:after="132" w:line="480" w:lineRule="auto"/>
      <w:outlineLvl w:val="0"/>
    </w:pPr>
    <w:rPr>
      <w:rFonts w:eastAsiaTheme="majorEastAsia" w:cstheme="majorBidi"/>
      <w:b/>
      <w:caps/>
      <w:color w:val="000000" w:themeColor="text1"/>
      <w:sz w:val="24"/>
      <w:szCs w:val="32"/>
      <w:u w:val="single"/>
    </w:rPr>
  </w:style>
  <w:style w:type="paragraph" w:styleId="Titre2">
    <w:name w:val="heading 2"/>
    <w:basedOn w:val="Normal"/>
    <w:next w:val="Normal"/>
    <w:link w:val="Titre2Car"/>
    <w:uiPriority w:val="9"/>
    <w:unhideWhenUsed/>
    <w:qFormat/>
    <w:rsid w:val="00A26B77"/>
    <w:pPr>
      <w:keepNext/>
      <w:keepLines/>
      <w:numPr>
        <w:ilvl w:val="1"/>
        <w:numId w:val="25"/>
      </w:numPr>
      <w:spacing w:before="280" w:after="240" w:line="480" w:lineRule="auto"/>
      <w:outlineLvl w:val="1"/>
    </w:pPr>
    <w:rPr>
      <w:rFonts w:eastAsiaTheme="majorEastAsia" w:cstheme="majorBidi"/>
      <w:b/>
      <w:sz w:val="24"/>
      <w:szCs w:val="26"/>
      <w:u w:val="single"/>
    </w:rPr>
  </w:style>
  <w:style w:type="paragraph" w:styleId="Titre3">
    <w:name w:val="heading 3"/>
    <w:basedOn w:val="Normal"/>
    <w:next w:val="Normal"/>
    <w:link w:val="Titre3Car"/>
    <w:uiPriority w:val="9"/>
    <w:unhideWhenUsed/>
    <w:qFormat/>
    <w:rsid w:val="00A26B77"/>
    <w:pPr>
      <w:keepNext/>
      <w:keepLines/>
      <w:numPr>
        <w:ilvl w:val="2"/>
        <w:numId w:val="25"/>
      </w:numPr>
      <w:spacing w:before="40" w:after="132" w:line="480" w:lineRule="auto"/>
      <w:outlineLvl w:val="2"/>
    </w:pPr>
    <w:rPr>
      <w:rFonts w:asciiTheme="majorHAnsi" w:eastAsiaTheme="majorEastAsia" w:hAnsiTheme="majorHAnsi" w:cstheme="majorBidi"/>
      <w:color w:val="1F4D78" w:themeColor="accent1" w:themeShade="7F"/>
      <w:sz w:val="24"/>
    </w:rPr>
  </w:style>
  <w:style w:type="paragraph" w:styleId="Titre4">
    <w:name w:val="heading 4"/>
    <w:basedOn w:val="Normal"/>
    <w:next w:val="Normal"/>
    <w:link w:val="Titre4Car"/>
    <w:uiPriority w:val="9"/>
    <w:semiHidden/>
    <w:unhideWhenUsed/>
    <w:qFormat/>
    <w:rsid w:val="00D93F3C"/>
    <w:pPr>
      <w:keepNext/>
      <w:keepLines/>
      <w:numPr>
        <w:ilvl w:val="3"/>
        <w:numId w:val="25"/>
      </w:numPr>
      <w:spacing w:before="40" w:after="132" w:line="464" w:lineRule="auto"/>
      <w:outlineLvl w:val="3"/>
    </w:pPr>
    <w:rPr>
      <w:rFonts w:asciiTheme="majorHAnsi" w:eastAsiaTheme="majorEastAsia" w:hAnsiTheme="majorHAnsi" w:cstheme="majorBidi"/>
      <w:i/>
      <w:iCs/>
      <w:color w:val="2E74B5" w:themeColor="accent1" w:themeShade="BF"/>
      <w:sz w:val="24"/>
    </w:rPr>
  </w:style>
  <w:style w:type="paragraph" w:styleId="Titre5">
    <w:name w:val="heading 5"/>
    <w:basedOn w:val="Normal"/>
    <w:next w:val="Normal"/>
    <w:link w:val="Titre5Car"/>
    <w:uiPriority w:val="9"/>
    <w:semiHidden/>
    <w:unhideWhenUsed/>
    <w:qFormat/>
    <w:rsid w:val="00D93F3C"/>
    <w:pPr>
      <w:keepNext/>
      <w:keepLines/>
      <w:numPr>
        <w:ilvl w:val="4"/>
        <w:numId w:val="25"/>
      </w:numPr>
      <w:spacing w:before="40" w:after="132" w:line="464" w:lineRule="auto"/>
      <w:outlineLvl w:val="4"/>
    </w:pPr>
    <w:rPr>
      <w:rFonts w:asciiTheme="majorHAnsi" w:eastAsiaTheme="majorEastAsia" w:hAnsiTheme="majorHAnsi" w:cstheme="majorBidi"/>
      <w:color w:val="2E74B5" w:themeColor="accent1" w:themeShade="BF"/>
      <w:sz w:val="24"/>
    </w:rPr>
  </w:style>
  <w:style w:type="paragraph" w:styleId="Titre6">
    <w:name w:val="heading 6"/>
    <w:basedOn w:val="Normal"/>
    <w:next w:val="Normal"/>
    <w:link w:val="Titre6Car"/>
    <w:uiPriority w:val="9"/>
    <w:semiHidden/>
    <w:unhideWhenUsed/>
    <w:qFormat/>
    <w:rsid w:val="00D93F3C"/>
    <w:pPr>
      <w:keepNext/>
      <w:keepLines/>
      <w:numPr>
        <w:ilvl w:val="5"/>
        <w:numId w:val="25"/>
      </w:numPr>
      <w:spacing w:before="40" w:after="132" w:line="464" w:lineRule="auto"/>
      <w:outlineLvl w:val="5"/>
    </w:pPr>
    <w:rPr>
      <w:rFonts w:asciiTheme="majorHAnsi" w:eastAsiaTheme="majorEastAsia" w:hAnsiTheme="majorHAnsi" w:cstheme="majorBidi"/>
      <w:color w:val="1F4D78" w:themeColor="accent1" w:themeShade="7F"/>
      <w:sz w:val="24"/>
    </w:rPr>
  </w:style>
  <w:style w:type="paragraph" w:styleId="Titre7">
    <w:name w:val="heading 7"/>
    <w:basedOn w:val="Normal"/>
    <w:next w:val="Normal"/>
    <w:link w:val="Titre7Car"/>
    <w:uiPriority w:val="9"/>
    <w:semiHidden/>
    <w:unhideWhenUsed/>
    <w:qFormat/>
    <w:rsid w:val="00D93F3C"/>
    <w:pPr>
      <w:keepNext/>
      <w:keepLines/>
      <w:numPr>
        <w:ilvl w:val="6"/>
        <w:numId w:val="25"/>
      </w:numPr>
      <w:spacing w:before="40" w:after="132" w:line="464" w:lineRule="auto"/>
      <w:outlineLvl w:val="6"/>
    </w:pPr>
    <w:rPr>
      <w:rFonts w:asciiTheme="majorHAnsi" w:eastAsiaTheme="majorEastAsia" w:hAnsiTheme="majorHAnsi" w:cstheme="majorBidi"/>
      <w:i/>
      <w:iCs/>
      <w:color w:val="1F4D78" w:themeColor="accent1" w:themeShade="7F"/>
      <w:sz w:val="24"/>
    </w:rPr>
  </w:style>
  <w:style w:type="paragraph" w:styleId="Titre8">
    <w:name w:val="heading 8"/>
    <w:basedOn w:val="Normal"/>
    <w:next w:val="Normal"/>
    <w:link w:val="Titre8Car"/>
    <w:uiPriority w:val="9"/>
    <w:semiHidden/>
    <w:unhideWhenUsed/>
    <w:qFormat/>
    <w:rsid w:val="00D93F3C"/>
    <w:pPr>
      <w:keepNext/>
      <w:keepLines/>
      <w:numPr>
        <w:ilvl w:val="7"/>
        <w:numId w:val="25"/>
      </w:numPr>
      <w:spacing w:before="40" w:after="132" w:line="464" w:lineRule="auto"/>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93F3C"/>
    <w:pPr>
      <w:keepNext/>
      <w:keepLines/>
      <w:numPr>
        <w:ilvl w:val="8"/>
        <w:numId w:val="25"/>
      </w:numPr>
      <w:spacing w:before="40" w:after="132" w:line="464" w:lineRule="auto"/>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2C54"/>
    <w:pPr>
      <w:tabs>
        <w:tab w:val="center" w:pos="4536"/>
        <w:tab w:val="right" w:pos="9072"/>
      </w:tabs>
      <w:spacing w:after="132" w:line="464" w:lineRule="auto"/>
      <w:ind w:left="197" w:firstLine="766"/>
    </w:pPr>
    <w:rPr>
      <w:rFonts w:eastAsia="Arial" w:cs="Arial"/>
      <w:sz w:val="24"/>
    </w:rPr>
  </w:style>
  <w:style w:type="character" w:customStyle="1" w:styleId="En-tteCar">
    <w:name w:val="En-tête Car"/>
    <w:basedOn w:val="Policepardfaut"/>
    <w:link w:val="En-tte"/>
    <w:uiPriority w:val="99"/>
    <w:rsid w:val="008D2C54"/>
  </w:style>
  <w:style w:type="paragraph" w:styleId="Pieddepage">
    <w:name w:val="footer"/>
    <w:basedOn w:val="Normal"/>
    <w:link w:val="PieddepageCar"/>
    <w:uiPriority w:val="99"/>
    <w:unhideWhenUsed/>
    <w:rsid w:val="008D2C54"/>
    <w:pPr>
      <w:tabs>
        <w:tab w:val="center" w:pos="4536"/>
        <w:tab w:val="right" w:pos="9072"/>
      </w:tabs>
      <w:spacing w:after="132" w:line="464" w:lineRule="auto"/>
      <w:ind w:left="197" w:firstLine="766"/>
    </w:pPr>
    <w:rPr>
      <w:rFonts w:eastAsia="Arial" w:cs="Arial"/>
      <w:sz w:val="24"/>
    </w:rPr>
  </w:style>
  <w:style w:type="character" w:customStyle="1" w:styleId="PieddepageCar">
    <w:name w:val="Pied de page Car"/>
    <w:basedOn w:val="Policepardfaut"/>
    <w:link w:val="Pieddepage"/>
    <w:uiPriority w:val="99"/>
    <w:rsid w:val="008D2C54"/>
  </w:style>
  <w:style w:type="paragraph" w:styleId="Paragraphedeliste">
    <w:name w:val="List Paragraph"/>
    <w:basedOn w:val="Normal"/>
    <w:uiPriority w:val="34"/>
    <w:qFormat/>
    <w:rsid w:val="008D2C54"/>
    <w:pPr>
      <w:spacing w:after="132" w:line="464" w:lineRule="auto"/>
      <w:ind w:left="720" w:firstLine="766"/>
      <w:contextualSpacing/>
    </w:pPr>
    <w:rPr>
      <w:rFonts w:eastAsia="Arial" w:cs="Arial"/>
      <w:sz w:val="24"/>
    </w:rPr>
  </w:style>
  <w:style w:type="character" w:styleId="Lienhypertexte">
    <w:name w:val="Hyperlink"/>
    <w:basedOn w:val="Policepardfaut"/>
    <w:uiPriority w:val="99"/>
    <w:unhideWhenUsed/>
    <w:rsid w:val="008D2C54"/>
    <w:rPr>
      <w:color w:val="0563C1" w:themeColor="hyperlink"/>
      <w:u w:val="single"/>
    </w:rPr>
  </w:style>
  <w:style w:type="character" w:customStyle="1" w:styleId="Titre1Car">
    <w:name w:val="Titre 1 Car"/>
    <w:basedOn w:val="Policepardfaut"/>
    <w:link w:val="Titre1"/>
    <w:uiPriority w:val="9"/>
    <w:rsid w:val="00ED3DDF"/>
    <w:rPr>
      <w:rFonts w:ascii="Luciole" w:eastAsiaTheme="majorEastAsia" w:hAnsi="Luciole" w:cstheme="majorBidi"/>
      <w:caps/>
      <w:color w:val="000000" w:themeColor="text1"/>
      <w:kern w:val="2"/>
      <w:sz w:val="28"/>
      <w:szCs w:val="32"/>
      <w:u w:val="single"/>
      <w:lang w:val="fr-FR" w:eastAsia="fr-FR"/>
      <w14:ligatures w14:val="standardContextual"/>
    </w:rPr>
  </w:style>
  <w:style w:type="character" w:customStyle="1" w:styleId="Titre2Car">
    <w:name w:val="Titre 2 Car"/>
    <w:basedOn w:val="Policepardfaut"/>
    <w:link w:val="Titre2"/>
    <w:uiPriority w:val="9"/>
    <w:rsid w:val="00A26B77"/>
    <w:rPr>
      <w:rFonts w:ascii="Luciole" w:eastAsiaTheme="majorEastAsia" w:hAnsi="Luciole" w:cstheme="majorBidi"/>
      <w:b/>
      <w:sz w:val="24"/>
      <w:szCs w:val="26"/>
      <w:u w:val="single"/>
      <w:lang w:val="fr-FR" w:eastAsia="fr-FR"/>
    </w:rPr>
  </w:style>
  <w:style w:type="character" w:customStyle="1" w:styleId="Mentionnonrsolue1">
    <w:name w:val="Mention non résolue1"/>
    <w:basedOn w:val="Policepardfaut"/>
    <w:uiPriority w:val="99"/>
    <w:semiHidden/>
    <w:unhideWhenUsed/>
    <w:rsid w:val="002E1F33"/>
    <w:rPr>
      <w:color w:val="605E5C"/>
      <w:shd w:val="clear" w:color="auto" w:fill="E1DFDD"/>
    </w:rPr>
  </w:style>
  <w:style w:type="character" w:styleId="Lienhypertextesuivivisit">
    <w:name w:val="FollowedHyperlink"/>
    <w:basedOn w:val="Policepardfaut"/>
    <w:uiPriority w:val="99"/>
    <w:semiHidden/>
    <w:unhideWhenUsed/>
    <w:rsid w:val="006C5B7A"/>
    <w:rPr>
      <w:color w:val="954F72" w:themeColor="followedHyperlink"/>
      <w:u w:val="single"/>
    </w:rPr>
  </w:style>
  <w:style w:type="paragraph" w:customStyle="1" w:styleId="EnteteTableau">
    <w:name w:val="Entete_Tableau"/>
    <w:basedOn w:val="Normal"/>
    <w:link w:val="EnteteTableauCar"/>
    <w:qFormat/>
    <w:rsid w:val="008B2213"/>
    <w:pPr>
      <w:numPr>
        <w:numId w:val="1"/>
      </w:numPr>
      <w:spacing w:before="240" w:after="360" w:line="240" w:lineRule="auto"/>
    </w:pPr>
    <w:rPr>
      <w:rFonts w:eastAsia="Arial" w:cs="Arial"/>
      <w:b/>
      <w:sz w:val="24"/>
    </w:rPr>
  </w:style>
  <w:style w:type="character" w:customStyle="1" w:styleId="EnteteTableauCar">
    <w:name w:val="Entete_Tableau Car"/>
    <w:basedOn w:val="Policepardfaut"/>
    <w:link w:val="EnteteTableau"/>
    <w:rsid w:val="008B2213"/>
    <w:rPr>
      <w:rFonts w:ascii="Luciole" w:eastAsia="Arial" w:hAnsi="Luciole" w:cs="Arial"/>
      <w:color w:val="000000"/>
      <w:kern w:val="2"/>
      <w:sz w:val="28"/>
      <w:szCs w:val="24"/>
      <w:lang w:val="fr-FR" w:eastAsia="fr-FR"/>
      <w14:ligatures w14:val="standardContextual"/>
    </w:rPr>
  </w:style>
  <w:style w:type="character" w:customStyle="1" w:styleId="Titre3Car">
    <w:name w:val="Titre 3 Car"/>
    <w:basedOn w:val="Policepardfaut"/>
    <w:link w:val="Titre3"/>
    <w:uiPriority w:val="9"/>
    <w:rsid w:val="00A26B77"/>
    <w:rPr>
      <w:rFonts w:asciiTheme="majorHAnsi" w:eastAsiaTheme="majorEastAsia" w:hAnsiTheme="majorHAnsi" w:cstheme="majorBidi"/>
      <w:color w:val="1F4D78" w:themeColor="accent1" w:themeShade="7F"/>
      <w:sz w:val="24"/>
      <w:szCs w:val="24"/>
      <w:lang w:val="fr-FR" w:eastAsia="fr-FR"/>
    </w:rPr>
  </w:style>
  <w:style w:type="character" w:customStyle="1" w:styleId="Titre4Car">
    <w:name w:val="Titre 4 Car"/>
    <w:basedOn w:val="Policepardfaut"/>
    <w:link w:val="Titre4"/>
    <w:uiPriority w:val="9"/>
    <w:semiHidden/>
    <w:rsid w:val="00D93F3C"/>
    <w:rPr>
      <w:rFonts w:asciiTheme="majorHAnsi" w:eastAsiaTheme="majorEastAsia" w:hAnsiTheme="majorHAnsi" w:cstheme="majorBidi"/>
      <w:i/>
      <w:iCs/>
      <w:color w:val="2E74B5" w:themeColor="accent1" w:themeShade="BF"/>
      <w:sz w:val="24"/>
      <w:szCs w:val="24"/>
      <w:lang w:val="fr-FR" w:eastAsia="fr-FR"/>
    </w:rPr>
  </w:style>
  <w:style w:type="character" w:customStyle="1" w:styleId="Titre5Car">
    <w:name w:val="Titre 5 Car"/>
    <w:basedOn w:val="Policepardfaut"/>
    <w:link w:val="Titre5"/>
    <w:uiPriority w:val="9"/>
    <w:semiHidden/>
    <w:rsid w:val="00D93F3C"/>
    <w:rPr>
      <w:rFonts w:asciiTheme="majorHAnsi" w:eastAsiaTheme="majorEastAsia" w:hAnsiTheme="majorHAnsi" w:cstheme="majorBidi"/>
      <w:color w:val="2E74B5" w:themeColor="accent1" w:themeShade="BF"/>
      <w:sz w:val="24"/>
      <w:szCs w:val="24"/>
      <w:lang w:val="fr-FR" w:eastAsia="fr-FR"/>
    </w:rPr>
  </w:style>
  <w:style w:type="character" w:customStyle="1" w:styleId="Titre6Car">
    <w:name w:val="Titre 6 Car"/>
    <w:basedOn w:val="Policepardfaut"/>
    <w:link w:val="Titre6"/>
    <w:uiPriority w:val="9"/>
    <w:semiHidden/>
    <w:rsid w:val="00D93F3C"/>
    <w:rPr>
      <w:rFonts w:asciiTheme="majorHAnsi" w:eastAsiaTheme="majorEastAsia" w:hAnsiTheme="majorHAnsi" w:cstheme="majorBidi"/>
      <w:color w:val="1F4D78" w:themeColor="accent1" w:themeShade="7F"/>
      <w:sz w:val="24"/>
      <w:szCs w:val="24"/>
      <w:lang w:val="fr-FR" w:eastAsia="fr-FR"/>
    </w:rPr>
  </w:style>
  <w:style w:type="character" w:customStyle="1" w:styleId="Titre7Car">
    <w:name w:val="Titre 7 Car"/>
    <w:basedOn w:val="Policepardfaut"/>
    <w:link w:val="Titre7"/>
    <w:uiPriority w:val="9"/>
    <w:semiHidden/>
    <w:rsid w:val="00D93F3C"/>
    <w:rPr>
      <w:rFonts w:asciiTheme="majorHAnsi" w:eastAsiaTheme="majorEastAsia" w:hAnsiTheme="majorHAnsi" w:cstheme="majorBidi"/>
      <w:i/>
      <w:iCs/>
      <w:color w:val="1F4D78" w:themeColor="accent1" w:themeShade="7F"/>
      <w:sz w:val="24"/>
      <w:szCs w:val="24"/>
      <w:lang w:val="fr-FR" w:eastAsia="fr-FR"/>
    </w:rPr>
  </w:style>
  <w:style w:type="character" w:customStyle="1" w:styleId="Titre8Car">
    <w:name w:val="Titre 8 Car"/>
    <w:basedOn w:val="Policepardfaut"/>
    <w:link w:val="Titre8"/>
    <w:uiPriority w:val="9"/>
    <w:semiHidden/>
    <w:rsid w:val="00D93F3C"/>
    <w:rPr>
      <w:rFonts w:asciiTheme="majorHAnsi" w:eastAsiaTheme="majorEastAsia" w:hAnsiTheme="majorHAnsi" w:cstheme="majorBidi"/>
      <w:color w:val="272727" w:themeColor="text1" w:themeTint="D8"/>
      <w:sz w:val="21"/>
      <w:szCs w:val="21"/>
      <w:lang w:val="fr-FR" w:eastAsia="fr-FR"/>
    </w:rPr>
  </w:style>
  <w:style w:type="character" w:customStyle="1" w:styleId="Titre9Car">
    <w:name w:val="Titre 9 Car"/>
    <w:basedOn w:val="Policepardfaut"/>
    <w:link w:val="Titre9"/>
    <w:uiPriority w:val="9"/>
    <w:semiHidden/>
    <w:rsid w:val="00D93F3C"/>
    <w:rPr>
      <w:rFonts w:asciiTheme="majorHAnsi" w:eastAsiaTheme="majorEastAsia" w:hAnsiTheme="majorHAnsi" w:cstheme="majorBidi"/>
      <w:i/>
      <w:iCs/>
      <w:color w:val="272727" w:themeColor="text1" w:themeTint="D8"/>
      <w:sz w:val="21"/>
      <w:szCs w:val="21"/>
      <w:lang w:val="fr-FR" w:eastAsia="fr-FR"/>
    </w:rPr>
  </w:style>
  <w:style w:type="paragraph" w:customStyle="1" w:styleId="TitreDocument">
    <w:name w:val="Titre_Document"/>
    <w:basedOn w:val="Normal"/>
    <w:link w:val="TitreDocumentCar"/>
    <w:qFormat/>
    <w:rsid w:val="00D82191"/>
    <w:pPr>
      <w:spacing w:before="480" w:after="132" w:line="480" w:lineRule="auto"/>
      <w:ind w:left="197" w:firstLine="766"/>
      <w:jc w:val="center"/>
    </w:pPr>
    <w:rPr>
      <w:rFonts w:eastAsiaTheme="majorEastAsia" w:cstheme="majorBidi"/>
      <w:b/>
      <w:color w:val="2E74B5" w:themeColor="accent1" w:themeShade="BF"/>
      <w:sz w:val="24"/>
      <w:szCs w:val="32"/>
    </w:rPr>
  </w:style>
  <w:style w:type="character" w:customStyle="1" w:styleId="TitreDocumentCar">
    <w:name w:val="Titre_Document Car"/>
    <w:basedOn w:val="Titre1Car"/>
    <w:link w:val="TitreDocument"/>
    <w:rsid w:val="00D82191"/>
    <w:rPr>
      <w:rFonts w:ascii="Luciole" w:eastAsiaTheme="majorEastAsia" w:hAnsi="Luciole" w:cstheme="majorBidi"/>
      <w:b w:val="0"/>
      <w:caps/>
      <w:color w:val="2E74B5" w:themeColor="accent1" w:themeShade="BF"/>
      <w:kern w:val="2"/>
      <w:sz w:val="24"/>
      <w:szCs w:val="32"/>
      <w:u w:val="single"/>
      <w:lang w:val="fr-FR" w:eastAsia="fr-FR"/>
      <w14:ligatures w14:val="standardContextual"/>
    </w:rPr>
  </w:style>
  <w:style w:type="paragraph" w:customStyle="1" w:styleId="CelluleTableau">
    <w:name w:val="Cellule_Tableau"/>
    <w:basedOn w:val="Normal"/>
    <w:link w:val="CelluleTableauCar"/>
    <w:qFormat/>
    <w:rsid w:val="00677E8E"/>
    <w:pPr>
      <w:spacing w:after="0"/>
      <w:ind w:left="708" w:right="709"/>
    </w:pPr>
    <w:rPr>
      <w:rFonts w:eastAsia="Times New Roman" w:cs="Times New Roman"/>
      <w:sz w:val="24"/>
    </w:rPr>
  </w:style>
  <w:style w:type="character" w:customStyle="1" w:styleId="CelluleTableauCar">
    <w:name w:val="Cellule_Tableau Car"/>
    <w:basedOn w:val="Policepardfaut"/>
    <w:link w:val="CelluleTableau"/>
    <w:rsid w:val="00677E8E"/>
    <w:rPr>
      <w:rFonts w:ascii="Luciole" w:eastAsia="Times New Roman" w:hAnsi="Luciole" w:cs="Times New Roman"/>
      <w:color w:val="000000"/>
      <w:kern w:val="2"/>
      <w:sz w:val="24"/>
      <w:szCs w:val="24"/>
      <w:lang w:val="fr-FR" w:eastAsia="fr-FR"/>
      <w14:ligatures w14:val="standardContextual"/>
    </w:rPr>
  </w:style>
  <w:style w:type="paragraph" w:styleId="Sansinterligne">
    <w:name w:val="No Spacing"/>
    <w:uiPriority w:val="1"/>
    <w:qFormat/>
    <w:rsid w:val="00F07106"/>
    <w:pPr>
      <w:spacing w:after="0" w:line="240" w:lineRule="auto"/>
      <w:ind w:left="197" w:firstLine="766"/>
    </w:pPr>
    <w:rPr>
      <w:rFonts w:ascii="Arial" w:eastAsia="Arial" w:hAnsi="Arial" w:cs="Arial"/>
      <w:b/>
      <w:color w:val="000000"/>
      <w:kern w:val="2"/>
      <w:sz w:val="28"/>
      <w:szCs w:val="24"/>
      <w:lang w:val="fr-FR" w:eastAsia="fr-FR"/>
      <w14:ligatures w14:val="standardContextual"/>
    </w:rPr>
  </w:style>
  <w:style w:type="character" w:customStyle="1" w:styleId="UnresolvedMention">
    <w:name w:val="Unresolved Mention"/>
    <w:basedOn w:val="Policepardfaut"/>
    <w:uiPriority w:val="99"/>
    <w:semiHidden/>
    <w:unhideWhenUsed/>
    <w:rsid w:val="00714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co-atlas.fr/agenda/webinaire-alternance-ethandicap-recruter-differemment-paris-distance-mai-2022.%20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tact@opco-atlas.fr" TargetMode="External"/><Relationship Id="rId4" Type="http://schemas.openxmlformats.org/officeDocument/2006/relationships/settings" Target="settings.xml"/><Relationship Id="rId9" Type="http://schemas.openxmlformats.org/officeDocument/2006/relationships/hyperlink" Target="contact@opco-atlas.fr"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in\Documents\0%20-%200%20-%20Asso%20DysAccess\e-handi%20tour%202024\Bonnes%20pratiques%20France\Mod&#232;le_Rappor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FA8F4-2E90-4F5D-953D-008C2934F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Modèle_Rapport.dotx</Template>
  <TotalTime>14</TotalTime>
  <Pages>4</Pages>
  <Words>370</Words>
  <Characters>2040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Grégory Louppe</cp:lastModifiedBy>
  <cp:revision>4</cp:revision>
  <cp:lastPrinted>2024-12-23T11:09:00Z</cp:lastPrinted>
  <dcterms:created xsi:type="dcterms:W3CDTF">2024-12-27T19:02:00Z</dcterms:created>
  <dcterms:modified xsi:type="dcterms:W3CDTF">2024-12-30T19:39:00Z</dcterms:modified>
</cp:coreProperties>
</file>