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EADF5" w14:textId="77777777" w:rsidR="00B5161F" w:rsidRPr="0035797A" w:rsidRDefault="00B5161F" w:rsidP="0035797A">
      <w:pPr>
        <w:pStyle w:val="TitreDocument"/>
        <w:spacing w:before="0" w:after="0" w:line="240" w:lineRule="auto"/>
        <w:rPr>
          <w:sz w:val="24"/>
          <w:szCs w:val="24"/>
        </w:rPr>
      </w:pPr>
      <w:r w:rsidRPr="0035797A">
        <w:rPr>
          <w:sz w:val="24"/>
          <w:szCs w:val="24"/>
        </w:rPr>
        <w:t>E-HANDI TOUR GUIDE DE L’INCLUSION INNOVANTE DES PSDH</w:t>
      </w:r>
    </w:p>
    <w:p w14:paraId="5044C1CB" w14:textId="77777777" w:rsidR="0035797A" w:rsidRDefault="0035797A" w:rsidP="0035797A">
      <w:pPr>
        <w:pStyle w:val="TitreDocument"/>
        <w:spacing w:before="0" w:after="0" w:line="240" w:lineRule="auto"/>
        <w:rPr>
          <w:sz w:val="24"/>
          <w:szCs w:val="24"/>
        </w:rPr>
      </w:pPr>
    </w:p>
    <w:p w14:paraId="41146293" w14:textId="77777777" w:rsidR="00B5161F" w:rsidRDefault="00B5161F" w:rsidP="0035797A">
      <w:pPr>
        <w:pStyle w:val="TitreDocument"/>
        <w:spacing w:before="0" w:after="0" w:line="240" w:lineRule="auto"/>
        <w:rPr>
          <w:sz w:val="24"/>
          <w:szCs w:val="24"/>
        </w:rPr>
      </w:pPr>
      <w:r w:rsidRPr="0035797A">
        <w:rPr>
          <w:sz w:val="24"/>
          <w:szCs w:val="24"/>
        </w:rPr>
        <w:t>Conseiller Numérique France Services</w:t>
      </w:r>
    </w:p>
    <w:p w14:paraId="78CB5EFC" w14:textId="77777777" w:rsidR="0035797A" w:rsidRDefault="0035797A" w:rsidP="0035797A">
      <w:pPr>
        <w:pStyle w:val="TitreDocument"/>
        <w:spacing w:before="0" w:after="0" w:line="240" w:lineRule="auto"/>
        <w:rPr>
          <w:sz w:val="24"/>
          <w:szCs w:val="24"/>
        </w:rPr>
      </w:pPr>
    </w:p>
    <w:p w14:paraId="2D07EC60" w14:textId="77777777" w:rsidR="0035797A" w:rsidRPr="0035797A" w:rsidRDefault="0035797A" w:rsidP="0035797A">
      <w:pPr>
        <w:pStyle w:val="TitreDocument"/>
        <w:spacing w:before="0" w:after="0" w:line="240" w:lineRule="auto"/>
        <w:rPr>
          <w:sz w:val="24"/>
          <w:szCs w:val="24"/>
        </w:rPr>
      </w:pPr>
    </w:p>
    <w:p w14:paraId="461681AF" w14:textId="377B6D56" w:rsidR="00B5161F" w:rsidRPr="0035797A" w:rsidRDefault="00B5161F" w:rsidP="0035797A">
      <w:pPr>
        <w:pStyle w:val="Titre1"/>
        <w:numPr>
          <w:ilvl w:val="0"/>
          <w:numId w:val="0"/>
        </w:numPr>
        <w:spacing w:before="0" w:after="0" w:line="240" w:lineRule="auto"/>
        <w:rPr>
          <w:sz w:val="24"/>
          <w:szCs w:val="24"/>
        </w:rPr>
      </w:pPr>
      <w:r w:rsidRPr="0035797A">
        <w:rPr>
          <w:sz w:val="24"/>
          <w:szCs w:val="24"/>
        </w:rPr>
        <w:t>IDENTIFICATION</w:t>
      </w:r>
      <w:r w:rsidR="00015B9B" w:rsidRPr="0035797A">
        <w:rPr>
          <w:rFonts w:ascii="Calibri" w:hAnsi="Calibri" w:cs="Calibri"/>
          <w:sz w:val="24"/>
          <w:szCs w:val="24"/>
        </w:rPr>
        <w:t> </w:t>
      </w:r>
      <w:r w:rsidR="00015B9B" w:rsidRPr="0035797A">
        <w:rPr>
          <w:sz w:val="24"/>
          <w:szCs w:val="24"/>
        </w:rPr>
        <w:t>:</w:t>
      </w:r>
    </w:p>
    <w:p w14:paraId="2403D80C" w14:textId="77777777" w:rsidR="0035797A" w:rsidRDefault="0035797A" w:rsidP="0035797A">
      <w:pPr>
        <w:pStyle w:val="EnteteTableau"/>
        <w:numPr>
          <w:ilvl w:val="0"/>
          <w:numId w:val="0"/>
        </w:numPr>
        <w:spacing w:before="0" w:after="0"/>
        <w:rPr>
          <w:sz w:val="24"/>
        </w:rPr>
      </w:pPr>
    </w:p>
    <w:p w14:paraId="42840E8A" w14:textId="77777777" w:rsidR="0035797A" w:rsidRDefault="0035797A" w:rsidP="0035797A">
      <w:pPr>
        <w:pStyle w:val="EnteteTableau"/>
        <w:numPr>
          <w:ilvl w:val="0"/>
          <w:numId w:val="0"/>
        </w:numPr>
        <w:spacing w:before="0" w:after="0"/>
        <w:rPr>
          <w:sz w:val="24"/>
        </w:rPr>
      </w:pPr>
    </w:p>
    <w:p w14:paraId="41CD9974" w14:textId="462448F5" w:rsidR="000B7F23" w:rsidRPr="0035797A" w:rsidRDefault="00B5161F" w:rsidP="0035797A">
      <w:pPr>
        <w:pStyle w:val="EnteteTableau"/>
        <w:numPr>
          <w:ilvl w:val="0"/>
          <w:numId w:val="0"/>
        </w:numPr>
        <w:spacing w:before="0" w:after="0"/>
        <w:rPr>
          <w:sz w:val="24"/>
        </w:rPr>
      </w:pPr>
      <w:r w:rsidRPr="0035797A">
        <w:rPr>
          <w:sz w:val="24"/>
        </w:rPr>
        <w:t>Titre de la pratique exemplaire</w:t>
      </w:r>
      <w:r w:rsidR="00015B9B" w:rsidRPr="0035797A">
        <w:rPr>
          <w:rFonts w:ascii="Calibri" w:hAnsi="Calibri"/>
          <w:sz w:val="24"/>
        </w:rPr>
        <w:t> </w:t>
      </w:r>
      <w:r w:rsidR="00015B9B" w:rsidRPr="0035797A">
        <w:rPr>
          <w:sz w:val="24"/>
        </w:rPr>
        <w:t>:</w:t>
      </w:r>
    </w:p>
    <w:p w14:paraId="5F2E973A" w14:textId="77777777" w:rsidR="0035797A" w:rsidRDefault="0035797A" w:rsidP="0035797A">
      <w:pPr>
        <w:spacing w:after="0" w:line="240" w:lineRule="auto"/>
        <w:rPr>
          <w:rFonts w:ascii="Luciole" w:hAnsi="Luciole"/>
          <w:color w:val="auto"/>
          <w:sz w:val="24"/>
        </w:rPr>
      </w:pPr>
    </w:p>
    <w:p w14:paraId="687A0012" w14:textId="790FC4FA" w:rsidR="00B5161F" w:rsidRPr="0035797A" w:rsidRDefault="00B5161F" w:rsidP="0035797A">
      <w:pPr>
        <w:spacing w:after="0" w:line="240" w:lineRule="auto"/>
        <w:rPr>
          <w:rFonts w:ascii="Luciole" w:hAnsi="Luciole"/>
          <w:color w:val="auto"/>
          <w:sz w:val="24"/>
        </w:rPr>
      </w:pPr>
      <w:r w:rsidRPr="0035797A">
        <w:rPr>
          <w:rFonts w:ascii="Luciole" w:hAnsi="Luciole"/>
          <w:color w:val="auto"/>
          <w:sz w:val="24"/>
        </w:rPr>
        <w:t>Conseiller Numérique France Services</w:t>
      </w:r>
      <w:r w:rsidR="00015B9B" w:rsidRPr="0035797A">
        <w:rPr>
          <w:rFonts w:ascii="Luciole" w:hAnsi="Luciole"/>
          <w:color w:val="auto"/>
          <w:sz w:val="24"/>
        </w:rPr>
        <w:t>.</w:t>
      </w:r>
    </w:p>
    <w:p w14:paraId="0C18CF29" w14:textId="77777777" w:rsidR="0035797A" w:rsidRDefault="0035797A" w:rsidP="0035797A">
      <w:pPr>
        <w:pStyle w:val="EnteteTableau"/>
        <w:numPr>
          <w:ilvl w:val="0"/>
          <w:numId w:val="0"/>
        </w:numPr>
        <w:spacing w:before="0" w:after="0"/>
        <w:rPr>
          <w:sz w:val="24"/>
        </w:rPr>
      </w:pPr>
    </w:p>
    <w:p w14:paraId="4ABA21F5" w14:textId="685B28C1" w:rsidR="000B7F23" w:rsidRPr="0035797A" w:rsidRDefault="00B5161F" w:rsidP="0035797A">
      <w:pPr>
        <w:pStyle w:val="EnteteTableau"/>
        <w:numPr>
          <w:ilvl w:val="0"/>
          <w:numId w:val="0"/>
        </w:numPr>
        <w:spacing w:before="0" w:after="0"/>
        <w:rPr>
          <w:sz w:val="24"/>
        </w:rPr>
      </w:pPr>
      <w:r w:rsidRPr="0035797A">
        <w:rPr>
          <w:sz w:val="24"/>
        </w:rPr>
        <w:t>Promoteur de l'initiative</w:t>
      </w:r>
      <w:r w:rsidR="00015B9B" w:rsidRPr="0035797A">
        <w:rPr>
          <w:rFonts w:ascii="Calibri" w:hAnsi="Calibri"/>
          <w:sz w:val="24"/>
        </w:rPr>
        <w:t> </w:t>
      </w:r>
      <w:r w:rsidR="00015B9B" w:rsidRPr="0035797A">
        <w:rPr>
          <w:sz w:val="24"/>
        </w:rPr>
        <w:t>:</w:t>
      </w:r>
    </w:p>
    <w:p w14:paraId="2ED01AF5" w14:textId="77777777" w:rsidR="0035797A" w:rsidRDefault="0035797A" w:rsidP="0035797A">
      <w:pPr>
        <w:pStyle w:val="CelluleTableau"/>
        <w:spacing w:line="240" w:lineRule="auto"/>
        <w:ind w:left="0" w:right="0"/>
        <w:rPr>
          <w:rFonts w:eastAsiaTheme="minorEastAsia"/>
        </w:rPr>
      </w:pPr>
    </w:p>
    <w:p w14:paraId="5CA3053F" w14:textId="367575B5" w:rsidR="00B5161F" w:rsidRPr="0035797A" w:rsidRDefault="00B5161F" w:rsidP="0035797A">
      <w:pPr>
        <w:pStyle w:val="CelluleTableau"/>
        <w:spacing w:line="240" w:lineRule="auto"/>
        <w:ind w:left="0" w:right="0"/>
        <w:rPr>
          <w:rFonts w:eastAsiaTheme="minorEastAsia"/>
        </w:rPr>
      </w:pPr>
      <w:r w:rsidRPr="0035797A">
        <w:rPr>
          <w:rFonts w:eastAsiaTheme="minorEastAsia"/>
        </w:rPr>
        <w:t>L’Agence Nationale de la Cohésion des Territoires</w:t>
      </w:r>
      <w:r w:rsidR="000B7F23" w:rsidRPr="0035797A">
        <w:t xml:space="preserve"> </w:t>
      </w:r>
      <w:r w:rsidRPr="0035797A">
        <w:rPr>
          <w:rFonts w:eastAsiaTheme="minorEastAsia"/>
        </w:rPr>
        <w:t>(ANCT) - Haut-Bugey Agglomération</w:t>
      </w:r>
      <w:r w:rsidR="00015B9B" w:rsidRPr="0035797A">
        <w:rPr>
          <w:rFonts w:eastAsiaTheme="minorEastAsia"/>
        </w:rPr>
        <w:t>.</w:t>
      </w:r>
    </w:p>
    <w:p w14:paraId="0C3758BF" w14:textId="77777777" w:rsidR="00015B9B" w:rsidRPr="0035797A" w:rsidRDefault="00015B9B" w:rsidP="0035797A">
      <w:pPr>
        <w:pStyle w:val="CelluleTableau"/>
        <w:spacing w:line="240" w:lineRule="auto"/>
        <w:ind w:left="0" w:right="0"/>
        <w:rPr>
          <w:rFonts w:eastAsiaTheme="minorEastAsia"/>
        </w:rPr>
      </w:pPr>
    </w:p>
    <w:p w14:paraId="2B8B82AA" w14:textId="77FFFB50" w:rsidR="000B7F23" w:rsidRPr="0035797A" w:rsidRDefault="00B5161F" w:rsidP="0035797A">
      <w:pPr>
        <w:pStyle w:val="EnteteTableau"/>
        <w:numPr>
          <w:ilvl w:val="0"/>
          <w:numId w:val="0"/>
        </w:numPr>
        <w:spacing w:before="0" w:after="0"/>
        <w:rPr>
          <w:sz w:val="24"/>
        </w:rPr>
      </w:pPr>
      <w:r w:rsidRPr="0035797A">
        <w:rPr>
          <w:sz w:val="24"/>
        </w:rPr>
        <w:t>Pays</w:t>
      </w:r>
      <w:r w:rsidR="00015B9B" w:rsidRPr="0035797A">
        <w:rPr>
          <w:rFonts w:ascii="Calibri" w:hAnsi="Calibri"/>
          <w:sz w:val="24"/>
        </w:rPr>
        <w:t> </w:t>
      </w:r>
      <w:r w:rsidR="00015B9B" w:rsidRPr="0035797A">
        <w:rPr>
          <w:sz w:val="24"/>
        </w:rPr>
        <w:t>:</w:t>
      </w:r>
    </w:p>
    <w:p w14:paraId="00A6F24A" w14:textId="77777777" w:rsidR="0035797A" w:rsidRDefault="0035797A" w:rsidP="0035797A">
      <w:pPr>
        <w:pStyle w:val="CelluleTableau"/>
        <w:spacing w:line="240" w:lineRule="auto"/>
        <w:ind w:left="0" w:right="0"/>
        <w:rPr>
          <w:rFonts w:eastAsiaTheme="minorEastAsia"/>
        </w:rPr>
      </w:pPr>
    </w:p>
    <w:p w14:paraId="750D380C" w14:textId="455A12AE" w:rsidR="00B5161F" w:rsidRPr="0035797A" w:rsidRDefault="00B5161F" w:rsidP="0035797A">
      <w:pPr>
        <w:pStyle w:val="CelluleTableau"/>
        <w:spacing w:line="240" w:lineRule="auto"/>
        <w:ind w:left="0" w:right="0"/>
        <w:rPr>
          <w:rFonts w:eastAsiaTheme="minorEastAsia"/>
        </w:rPr>
      </w:pPr>
      <w:r w:rsidRPr="0035797A">
        <w:rPr>
          <w:rFonts w:eastAsiaTheme="minorEastAsia"/>
        </w:rPr>
        <w:t>France</w:t>
      </w:r>
    </w:p>
    <w:p w14:paraId="1FA9A6B9" w14:textId="77777777" w:rsidR="0035797A" w:rsidRDefault="0035797A" w:rsidP="0035797A">
      <w:pPr>
        <w:pStyle w:val="EnteteTableau"/>
        <w:numPr>
          <w:ilvl w:val="0"/>
          <w:numId w:val="0"/>
        </w:numPr>
        <w:spacing w:before="0" w:after="0"/>
        <w:rPr>
          <w:sz w:val="24"/>
        </w:rPr>
      </w:pPr>
    </w:p>
    <w:p w14:paraId="558EBC22" w14:textId="20B0CDB6" w:rsidR="000B7F23" w:rsidRPr="0035797A" w:rsidRDefault="00B5161F" w:rsidP="0035797A">
      <w:pPr>
        <w:pStyle w:val="EnteteTableau"/>
        <w:numPr>
          <w:ilvl w:val="0"/>
          <w:numId w:val="0"/>
        </w:numPr>
        <w:spacing w:before="0" w:after="0"/>
        <w:rPr>
          <w:sz w:val="24"/>
        </w:rPr>
      </w:pPr>
      <w:r w:rsidRPr="0035797A">
        <w:rPr>
          <w:sz w:val="24"/>
        </w:rPr>
        <w:t>Site internet</w:t>
      </w:r>
      <w:r w:rsidR="00015B9B" w:rsidRPr="0035797A">
        <w:rPr>
          <w:rFonts w:ascii="Calibri" w:hAnsi="Calibri"/>
          <w:sz w:val="24"/>
        </w:rPr>
        <w:t> </w:t>
      </w:r>
      <w:r w:rsidR="00015B9B" w:rsidRPr="0035797A">
        <w:rPr>
          <w:sz w:val="24"/>
        </w:rPr>
        <w:t>:</w:t>
      </w:r>
    </w:p>
    <w:p w14:paraId="4A6DD6A2" w14:textId="77777777" w:rsidR="0035797A" w:rsidRDefault="0035797A" w:rsidP="0035797A">
      <w:pPr>
        <w:pStyle w:val="CelluleTableau"/>
        <w:spacing w:line="240" w:lineRule="auto"/>
        <w:ind w:left="0" w:right="0"/>
        <w:rPr>
          <w:rStyle w:val="Lienhypertexte"/>
          <w:rFonts w:eastAsiaTheme="minorEastAsia"/>
        </w:rPr>
      </w:pPr>
    </w:p>
    <w:p w14:paraId="172C0F5C" w14:textId="123A4593" w:rsidR="00B5161F" w:rsidRPr="0035797A" w:rsidRDefault="00A00B02" w:rsidP="0035797A">
      <w:pPr>
        <w:pStyle w:val="CelluleTableau"/>
        <w:spacing w:line="240" w:lineRule="auto"/>
        <w:ind w:left="0" w:right="0"/>
        <w:rPr>
          <w:rFonts w:eastAsiaTheme="minorEastAsia"/>
        </w:rPr>
      </w:pPr>
      <w:hyperlink r:id="rId8" w:tooltip="Site de l’Agence Nationale de la Cohésion des Territoires (ANCT) " w:history="1">
        <w:r w:rsidR="00B5161F" w:rsidRPr="0035797A">
          <w:rPr>
            <w:rStyle w:val="Lienhypertexte"/>
            <w:rFonts w:eastAsiaTheme="minorEastAsia"/>
          </w:rPr>
          <w:t>https://www.hautbugey-agglomeration.fr/</w:t>
        </w:r>
      </w:hyperlink>
    </w:p>
    <w:p w14:paraId="72CFD882" w14:textId="77777777" w:rsidR="0035797A" w:rsidRDefault="0035797A" w:rsidP="0035797A">
      <w:pPr>
        <w:pStyle w:val="EnteteTableau"/>
        <w:numPr>
          <w:ilvl w:val="0"/>
          <w:numId w:val="0"/>
        </w:numPr>
        <w:spacing w:before="0" w:after="0"/>
        <w:rPr>
          <w:sz w:val="24"/>
        </w:rPr>
      </w:pPr>
    </w:p>
    <w:p w14:paraId="26A73A8A" w14:textId="11A5AAE5" w:rsidR="000B7F23" w:rsidRPr="0035797A" w:rsidRDefault="00B5161F" w:rsidP="0035797A">
      <w:pPr>
        <w:pStyle w:val="EnteteTableau"/>
        <w:numPr>
          <w:ilvl w:val="0"/>
          <w:numId w:val="0"/>
        </w:numPr>
        <w:spacing w:before="0" w:after="0"/>
        <w:rPr>
          <w:sz w:val="24"/>
        </w:rPr>
      </w:pPr>
      <w:r w:rsidRPr="0035797A">
        <w:rPr>
          <w:sz w:val="24"/>
        </w:rPr>
        <w:t>Contact</w:t>
      </w:r>
      <w:r w:rsidR="00015B9B" w:rsidRPr="0035797A">
        <w:rPr>
          <w:rFonts w:ascii="Calibri" w:hAnsi="Calibri"/>
          <w:sz w:val="24"/>
        </w:rPr>
        <w:t> </w:t>
      </w:r>
      <w:r w:rsidR="00015B9B" w:rsidRPr="0035797A">
        <w:rPr>
          <w:sz w:val="24"/>
        </w:rPr>
        <w:t>:</w:t>
      </w:r>
    </w:p>
    <w:p w14:paraId="2AB1D8AE" w14:textId="77777777" w:rsidR="0035797A" w:rsidRDefault="0035797A" w:rsidP="0035797A">
      <w:pPr>
        <w:pStyle w:val="CelluleTableau"/>
        <w:spacing w:line="240" w:lineRule="auto"/>
        <w:ind w:left="0" w:right="0"/>
        <w:rPr>
          <w:rStyle w:val="Lienhypertexte"/>
          <w:rFonts w:eastAsiaTheme="minorEastAsia"/>
        </w:rPr>
      </w:pPr>
    </w:p>
    <w:p w14:paraId="1055FE96" w14:textId="32D9CB56" w:rsidR="00B5161F" w:rsidRPr="0035797A" w:rsidRDefault="00A00B02" w:rsidP="0035797A">
      <w:pPr>
        <w:pStyle w:val="CelluleTableau"/>
        <w:spacing w:line="240" w:lineRule="auto"/>
        <w:ind w:left="0" w:right="0"/>
        <w:rPr>
          <w:rStyle w:val="Lienhypertexte"/>
          <w:rFonts w:eastAsiaTheme="minorEastAsia"/>
        </w:rPr>
      </w:pPr>
      <w:hyperlink r:id="rId9" w:tooltip="Contact de l’Agence Nationale de la Cohésion des Territoires (ANCT) " w:history="1">
        <w:r w:rsidR="00B5161F" w:rsidRPr="0035797A">
          <w:rPr>
            <w:rStyle w:val="Lienhypertexte"/>
            <w:rFonts w:eastAsiaTheme="minorEastAsia"/>
          </w:rPr>
          <w:t>contact@hautbugey-agglomeration.fr</w:t>
        </w:r>
      </w:hyperlink>
    </w:p>
    <w:p w14:paraId="1B99D8E1" w14:textId="77777777" w:rsidR="00015B9B" w:rsidRDefault="00015B9B" w:rsidP="0035797A">
      <w:pPr>
        <w:pStyle w:val="CelluleTableau"/>
        <w:spacing w:line="240" w:lineRule="auto"/>
        <w:ind w:left="0" w:right="0"/>
        <w:rPr>
          <w:rFonts w:eastAsiaTheme="minorEastAsia"/>
        </w:rPr>
      </w:pPr>
    </w:p>
    <w:p w14:paraId="03D262F5" w14:textId="392AF904" w:rsidR="0035797A" w:rsidRDefault="0035797A">
      <w:pPr>
        <w:rPr>
          <w:rFonts w:ascii="Luciole" w:eastAsiaTheme="minorEastAsia" w:hAnsi="Luciole" w:cs="Times New Roman"/>
          <w:sz w:val="24"/>
        </w:rPr>
      </w:pPr>
      <w:r>
        <w:rPr>
          <w:rFonts w:eastAsiaTheme="minorEastAsia"/>
        </w:rPr>
        <w:br w:type="page"/>
      </w:r>
    </w:p>
    <w:p w14:paraId="03EDC909" w14:textId="46A94B91" w:rsidR="00B5161F" w:rsidRPr="0035797A" w:rsidRDefault="00B5161F" w:rsidP="0035797A">
      <w:pPr>
        <w:pStyle w:val="Titre1"/>
        <w:numPr>
          <w:ilvl w:val="0"/>
          <w:numId w:val="0"/>
        </w:numPr>
        <w:spacing w:before="0" w:after="0" w:line="240" w:lineRule="auto"/>
        <w:rPr>
          <w:sz w:val="24"/>
          <w:szCs w:val="24"/>
        </w:rPr>
      </w:pPr>
      <w:r w:rsidRPr="0035797A">
        <w:rPr>
          <w:sz w:val="24"/>
          <w:szCs w:val="24"/>
        </w:rPr>
        <w:lastRenderedPageBreak/>
        <w:t>DETAIL DE L’INITIATIVE</w:t>
      </w:r>
      <w:r w:rsidR="00015B9B" w:rsidRPr="0035797A">
        <w:rPr>
          <w:rFonts w:ascii="Calibri" w:hAnsi="Calibri" w:cs="Calibri"/>
          <w:sz w:val="24"/>
          <w:szCs w:val="24"/>
        </w:rPr>
        <w:t> </w:t>
      </w:r>
      <w:r w:rsidR="00015B9B" w:rsidRPr="0035797A">
        <w:rPr>
          <w:sz w:val="24"/>
          <w:szCs w:val="24"/>
        </w:rPr>
        <w:t>:</w:t>
      </w:r>
    </w:p>
    <w:p w14:paraId="5199972D" w14:textId="77777777" w:rsidR="0035797A" w:rsidRDefault="0035797A" w:rsidP="0035797A">
      <w:pPr>
        <w:pStyle w:val="EnteteTableau"/>
        <w:numPr>
          <w:ilvl w:val="0"/>
          <w:numId w:val="0"/>
        </w:numPr>
        <w:spacing w:before="0" w:after="0"/>
        <w:rPr>
          <w:sz w:val="24"/>
        </w:rPr>
      </w:pPr>
    </w:p>
    <w:p w14:paraId="0C497AFC" w14:textId="77777777" w:rsidR="0035797A" w:rsidRDefault="0035797A" w:rsidP="0035797A">
      <w:pPr>
        <w:pStyle w:val="EnteteTableau"/>
        <w:numPr>
          <w:ilvl w:val="0"/>
          <w:numId w:val="0"/>
        </w:numPr>
        <w:spacing w:before="0" w:after="0"/>
        <w:rPr>
          <w:sz w:val="24"/>
        </w:rPr>
      </w:pPr>
    </w:p>
    <w:p w14:paraId="1CE797CC" w14:textId="055ABBF9" w:rsidR="00B5161F" w:rsidRPr="0035797A" w:rsidRDefault="00B5161F" w:rsidP="0035797A">
      <w:pPr>
        <w:pStyle w:val="EnteteTableau"/>
        <w:numPr>
          <w:ilvl w:val="0"/>
          <w:numId w:val="0"/>
        </w:numPr>
        <w:spacing w:before="0" w:after="0"/>
        <w:rPr>
          <w:sz w:val="24"/>
        </w:rPr>
      </w:pPr>
      <w:r w:rsidRPr="0035797A">
        <w:rPr>
          <w:sz w:val="24"/>
        </w:rPr>
        <w:t>Année(s) de mise en œuvre</w:t>
      </w:r>
      <w:r w:rsidR="00015B9B" w:rsidRPr="0035797A">
        <w:rPr>
          <w:rFonts w:ascii="Calibri" w:hAnsi="Calibri"/>
          <w:sz w:val="24"/>
        </w:rPr>
        <w:t> </w:t>
      </w:r>
      <w:r w:rsidR="00015B9B" w:rsidRPr="0035797A">
        <w:rPr>
          <w:sz w:val="24"/>
        </w:rPr>
        <w:t>:</w:t>
      </w:r>
    </w:p>
    <w:p w14:paraId="79FFBCA8" w14:textId="77777777" w:rsidR="0035797A" w:rsidRDefault="0035797A" w:rsidP="0035797A">
      <w:pPr>
        <w:pStyle w:val="CelluleTableau"/>
        <w:spacing w:line="240" w:lineRule="auto"/>
        <w:ind w:left="0" w:right="0"/>
      </w:pPr>
    </w:p>
    <w:p w14:paraId="7BB72E98" w14:textId="1ECBC47B" w:rsidR="00B5161F" w:rsidRPr="0035797A" w:rsidRDefault="00B5161F" w:rsidP="0035797A">
      <w:pPr>
        <w:pStyle w:val="CelluleTableau"/>
        <w:spacing w:line="240" w:lineRule="auto"/>
        <w:ind w:left="0" w:right="0"/>
      </w:pPr>
      <w:r w:rsidRPr="0035797A">
        <w:t>Depuis 2020</w:t>
      </w:r>
      <w:r w:rsidR="00015B9B" w:rsidRPr="0035797A">
        <w:t>.</w:t>
      </w:r>
    </w:p>
    <w:p w14:paraId="04E9F795" w14:textId="77777777" w:rsidR="00015B9B" w:rsidRPr="0035797A" w:rsidRDefault="00015B9B" w:rsidP="0035797A">
      <w:pPr>
        <w:pStyle w:val="CelluleTableau"/>
        <w:spacing w:line="240" w:lineRule="auto"/>
        <w:ind w:left="0" w:right="0"/>
      </w:pPr>
    </w:p>
    <w:p w14:paraId="3D8373FB" w14:textId="77777777" w:rsidR="00B5161F" w:rsidRPr="0035797A" w:rsidRDefault="00B5161F" w:rsidP="0035797A">
      <w:pPr>
        <w:pStyle w:val="EnteteTableau"/>
        <w:numPr>
          <w:ilvl w:val="0"/>
          <w:numId w:val="0"/>
        </w:numPr>
        <w:spacing w:before="0" w:after="0"/>
        <w:rPr>
          <w:sz w:val="24"/>
        </w:rPr>
      </w:pPr>
      <w:r w:rsidRPr="0035797A">
        <w:rPr>
          <w:sz w:val="24"/>
        </w:rPr>
        <w:t>Groupe(s) cible(s) :</w:t>
      </w:r>
    </w:p>
    <w:p w14:paraId="62F57230" w14:textId="77777777" w:rsidR="0035797A" w:rsidRDefault="0035797A" w:rsidP="0035797A">
      <w:pPr>
        <w:pStyle w:val="CelluleTableau"/>
        <w:spacing w:line="240" w:lineRule="auto"/>
        <w:ind w:left="0" w:right="0"/>
      </w:pPr>
    </w:p>
    <w:p w14:paraId="77053A46" w14:textId="77777777" w:rsidR="00B5161F" w:rsidRPr="0035797A" w:rsidRDefault="00B5161F" w:rsidP="0035797A">
      <w:pPr>
        <w:pStyle w:val="CelluleTableau"/>
        <w:spacing w:line="240" w:lineRule="auto"/>
        <w:ind w:left="0" w:right="0"/>
      </w:pPr>
      <w:r w:rsidRPr="0035797A">
        <w:t>Personnes éloignées du numérique, personnes en situation de handicap, personnes âgées, publics précaires.</w:t>
      </w:r>
    </w:p>
    <w:p w14:paraId="0A3D62C0" w14:textId="77777777" w:rsidR="00015B9B" w:rsidRDefault="00015B9B" w:rsidP="0035797A">
      <w:pPr>
        <w:pStyle w:val="CelluleTableau"/>
        <w:spacing w:line="240" w:lineRule="auto"/>
        <w:ind w:left="0" w:right="0"/>
      </w:pPr>
    </w:p>
    <w:p w14:paraId="7D2A90B2" w14:textId="77777777" w:rsidR="0035797A" w:rsidRPr="0035797A" w:rsidRDefault="0035797A" w:rsidP="0035797A">
      <w:pPr>
        <w:pStyle w:val="CelluleTableau"/>
        <w:spacing w:line="240" w:lineRule="auto"/>
        <w:ind w:left="0" w:right="0"/>
      </w:pPr>
    </w:p>
    <w:p w14:paraId="1E998452" w14:textId="1C65F5B3" w:rsidR="00B5161F" w:rsidRPr="0035797A" w:rsidRDefault="00B5161F" w:rsidP="0035797A">
      <w:pPr>
        <w:pStyle w:val="EnteteTableau"/>
        <w:numPr>
          <w:ilvl w:val="0"/>
          <w:numId w:val="0"/>
        </w:numPr>
        <w:spacing w:before="0" w:after="0"/>
        <w:rPr>
          <w:sz w:val="24"/>
        </w:rPr>
      </w:pPr>
      <w:r w:rsidRPr="0035797A">
        <w:rPr>
          <w:sz w:val="24"/>
        </w:rPr>
        <w:t>Description</w:t>
      </w:r>
      <w:r w:rsidR="00015B9B" w:rsidRPr="0035797A">
        <w:rPr>
          <w:rFonts w:ascii="Calibri" w:hAnsi="Calibri"/>
          <w:sz w:val="24"/>
        </w:rPr>
        <w:t> </w:t>
      </w:r>
      <w:r w:rsidR="00015B9B" w:rsidRPr="0035797A">
        <w:rPr>
          <w:sz w:val="24"/>
        </w:rPr>
        <w:t>:</w:t>
      </w:r>
    </w:p>
    <w:p w14:paraId="64FE0721" w14:textId="77777777" w:rsidR="0035797A" w:rsidRDefault="0035797A" w:rsidP="0035797A">
      <w:pPr>
        <w:pStyle w:val="CelluleTableau"/>
        <w:spacing w:line="240" w:lineRule="auto"/>
        <w:ind w:left="0" w:right="0"/>
      </w:pPr>
    </w:p>
    <w:p w14:paraId="0275FF0E" w14:textId="77777777" w:rsidR="00B5161F" w:rsidRPr="0035797A" w:rsidRDefault="00B5161F" w:rsidP="0035797A">
      <w:pPr>
        <w:pStyle w:val="CelluleTableau"/>
        <w:spacing w:line="240" w:lineRule="auto"/>
        <w:ind w:left="0" w:right="0"/>
      </w:pPr>
      <w:r w:rsidRPr="0035797A">
        <w:t>Le dispositif des Conseillers Numériques France Services (CNFS) a été créé dans le cadre du plan France Relance lancé en 2020, avec pour objectif de combler la fracture numérique exacerbée par la crise sanitaire. Ce dispositif vise à déployer 4 000 conseillers numériques à travers la France pour accompagner les citoyens dans l’utilisation des outils numériques et faciliter l'accès aux services administratifs et professionnels.</w:t>
      </w:r>
    </w:p>
    <w:p w14:paraId="35425B09" w14:textId="77777777" w:rsidR="00015B9B" w:rsidRPr="0035797A" w:rsidRDefault="00015B9B" w:rsidP="0035797A">
      <w:pPr>
        <w:pStyle w:val="CelluleTableau"/>
        <w:spacing w:line="240" w:lineRule="auto"/>
        <w:ind w:left="0" w:right="0"/>
      </w:pPr>
    </w:p>
    <w:p w14:paraId="03C67795" w14:textId="77777777" w:rsidR="00B5161F" w:rsidRPr="0035797A" w:rsidRDefault="00B5161F" w:rsidP="0035797A">
      <w:pPr>
        <w:pStyle w:val="CelluleTableau"/>
        <w:spacing w:line="240" w:lineRule="auto"/>
        <w:ind w:left="0" w:right="0"/>
      </w:pPr>
      <w:r w:rsidRPr="0035797A">
        <w:t>Dans le cadre de l'agglomération du Haut-Bugey, les</w:t>
      </w:r>
    </w:p>
    <w:p w14:paraId="6FE64B25" w14:textId="77777777" w:rsidR="00B5161F" w:rsidRPr="0035797A" w:rsidRDefault="00B5161F" w:rsidP="0035797A">
      <w:pPr>
        <w:pStyle w:val="CelluleTableau"/>
        <w:spacing w:line="240" w:lineRule="auto"/>
        <w:ind w:left="0" w:right="0"/>
      </w:pPr>
      <w:r w:rsidRPr="0035797A">
        <w:t>CNFS travaillent étroitement avec les agents France Service pour offrir un soutien aux publics éloignés du numérique, en particulier les personnes en situation de handicap, dans un territoire marqué par sa ruralité et une population vieillissante.</w:t>
      </w:r>
    </w:p>
    <w:p w14:paraId="70DDCE3A" w14:textId="77777777" w:rsidR="00B5161F" w:rsidRPr="0035797A" w:rsidRDefault="00B5161F" w:rsidP="0035797A">
      <w:pPr>
        <w:spacing w:after="0" w:line="240" w:lineRule="auto"/>
        <w:rPr>
          <w:rFonts w:ascii="Luciole" w:hAnsi="Luciole"/>
          <w:color w:val="auto"/>
          <w:sz w:val="24"/>
        </w:rPr>
      </w:pPr>
    </w:p>
    <w:p w14:paraId="0064709B" w14:textId="5FF7CBE1" w:rsidR="0035797A" w:rsidRDefault="0035797A">
      <w:pPr>
        <w:rPr>
          <w:rFonts w:ascii="Luciole" w:hAnsi="Luciole"/>
          <w:b/>
          <w:sz w:val="24"/>
        </w:rPr>
      </w:pPr>
      <w:r>
        <w:rPr>
          <w:sz w:val="24"/>
        </w:rPr>
        <w:br w:type="page"/>
      </w:r>
    </w:p>
    <w:p w14:paraId="083D8B79" w14:textId="3A092C67" w:rsidR="00B5161F" w:rsidRPr="0035797A" w:rsidRDefault="00B5161F" w:rsidP="0035797A">
      <w:pPr>
        <w:pStyle w:val="EnteteTableau"/>
        <w:numPr>
          <w:ilvl w:val="0"/>
          <w:numId w:val="0"/>
        </w:numPr>
        <w:spacing w:before="0" w:after="0"/>
        <w:rPr>
          <w:sz w:val="24"/>
        </w:rPr>
      </w:pPr>
      <w:r w:rsidRPr="0035797A">
        <w:rPr>
          <w:sz w:val="24"/>
        </w:rPr>
        <w:lastRenderedPageBreak/>
        <w:t>Méthodologie</w:t>
      </w:r>
      <w:r w:rsidR="00015B9B" w:rsidRPr="0035797A">
        <w:rPr>
          <w:rFonts w:ascii="Calibri" w:hAnsi="Calibri"/>
          <w:sz w:val="24"/>
        </w:rPr>
        <w:t> </w:t>
      </w:r>
      <w:r w:rsidR="00015B9B" w:rsidRPr="0035797A">
        <w:rPr>
          <w:sz w:val="24"/>
        </w:rPr>
        <w:t>:</w:t>
      </w:r>
    </w:p>
    <w:p w14:paraId="2840A833" w14:textId="77777777" w:rsidR="0035797A" w:rsidRDefault="0035797A" w:rsidP="0035797A">
      <w:pPr>
        <w:pStyle w:val="EnteteTableau"/>
        <w:numPr>
          <w:ilvl w:val="0"/>
          <w:numId w:val="0"/>
        </w:numPr>
        <w:spacing w:before="0" w:after="0"/>
        <w:rPr>
          <w:sz w:val="24"/>
        </w:rPr>
      </w:pPr>
    </w:p>
    <w:p w14:paraId="538187B7" w14:textId="77777777" w:rsidR="0035797A" w:rsidRDefault="0035797A" w:rsidP="0035797A">
      <w:pPr>
        <w:pStyle w:val="EnteteTableau"/>
        <w:numPr>
          <w:ilvl w:val="0"/>
          <w:numId w:val="0"/>
        </w:numPr>
        <w:spacing w:before="0" w:after="0"/>
        <w:rPr>
          <w:sz w:val="24"/>
        </w:rPr>
      </w:pPr>
    </w:p>
    <w:p w14:paraId="3C1C52EF" w14:textId="77777777" w:rsidR="00B5161F" w:rsidRPr="0035797A" w:rsidRDefault="00B5161F" w:rsidP="0035797A">
      <w:pPr>
        <w:pStyle w:val="EnteteTableau"/>
        <w:numPr>
          <w:ilvl w:val="0"/>
          <w:numId w:val="0"/>
        </w:numPr>
        <w:spacing w:before="0" w:after="0"/>
        <w:rPr>
          <w:sz w:val="24"/>
        </w:rPr>
      </w:pPr>
      <w:r w:rsidRPr="0035797A">
        <w:rPr>
          <w:sz w:val="24"/>
        </w:rPr>
        <w:t>Formation des Conseillers :</w:t>
      </w:r>
    </w:p>
    <w:p w14:paraId="2B4061E1" w14:textId="77777777" w:rsidR="0035797A" w:rsidRDefault="0035797A" w:rsidP="0035797A">
      <w:pPr>
        <w:pStyle w:val="CelluleTableau"/>
        <w:spacing w:line="240" w:lineRule="auto"/>
        <w:ind w:left="0" w:right="0"/>
      </w:pPr>
    </w:p>
    <w:p w14:paraId="25A67A96" w14:textId="77777777" w:rsidR="00B5161F" w:rsidRPr="0035797A" w:rsidRDefault="00B5161F" w:rsidP="0035797A">
      <w:pPr>
        <w:pStyle w:val="CelluleTableau"/>
        <w:spacing w:line="240" w:lineRule="auto"/>
        <w:ind w:left="0" w:right="0"/>
      </w:pPr>
      <w:r w:rsidRPr="0035797A">
        <w:t>Chaque conseiller numérique reçoit une formation obligatoire allant de 3 semaines à 4 mois, aboutissant à un Certificat de Compétences Professionnelles (CCP).</w:t>
      </w:r>
    </w:p>
    <w:p w14:paraId="0CF93839" w14:textId="77777777" w:rsidR="00015B9B" w:rsidRPr="0035797A" w:rsidRDefault="00015B9B" w:rsidP="0035797A">
      <w:pPr>
        <w:pStyle w:val="CelluleTableau"/>
        <w:spacing w:line="240" w:lineRule="auto"/>
        <w:ind w:left="0" w:right="0"/>
      </w:pPr>
    </w:p>
    <w:p w14:paraId="1B4E8551" w14:textId="77777777" w:rsidR="00C7585A" w:rsidRPr="0035797A" w:rsidRDefault="00C7585A" w:rsidP="0035797A">
      <w:pPr>
        <w:spacing w:after="0" w:line="240" w:lineRule="auto"/>
        <w:ind w:firstLine="708"/>
        <w:rPr>
          <w:rFonts w:ascii="Luciole" w:eastAsia="Times New Roman" w:hAnsi="Luciole" w:cs="Times New Roman"/>
          <w:color w:val="auto"/>
          <w:sz w:val="24"/>
        </w:rPr>
      </w:pPr>
    </w:p>
    <w:p w14:paraId="7EB98536" w14:textId="721E9BDE" w:rsidR="00B5161F" w:rsidRPr="0035797A" w:rsidRDefault="00B5161F" w:rsidP="0035797A">
      <w:pPr>
        <w:pStyle w:val="EnteteTableau"/>
        <w:numPr>
          <w:ilvl w:val="0"/>
          <w:numId w:val="0"/>
        </w:numPr>
        <w:spacing w:before="0" w:after="0"/>
        <w:rPr>
          <w:sz w:val="24"/>
        </w:rPr>
      </w:pPr>
      <w:r w:rsidRPr="0035797A">
        <w:rPr>
          <w:sz w:val="24"/>
        </w:rPr>
        <w:t>Accompagnement personnalisé :</w:t>
      </w:r>
    </w:p>
    <w:p w14:paraId="256E1F04" w14:textId="77777777" w:rsidR="0035797A" w:rsidRDefault="0035797A" w:rsidP="0035797A">
      <w:pPr>
        <w:pStyle w:val="CelluleTableau"/>
        <w:spacing w:line="240" w:lineRule="auto"/>
        <w:ind w:left="0" w:right="0"/>
      </w:pPr>
    </w:p>
    <w:p w14:paraId="2E3855B7" w14:textId="77777777" w:rsidR="00B5161F" w:rsidRPr="0035797A" w:rsidRDefault="00B5161F" w:rsidP="0035797A">
      <w:pPr>
        <w:pStyle w:val="CelluleTableau"/>
        <w:spacing w:line="240" w:lineRule="auto"/>
        <w:ind w:left="0" w:right="0"/>
      </w:pPr>
      <w:r w:rsidRPr="0035797A">
        <w:t>Les CNFS proposent des ateliers d’initiation et des accompagnements individuels pour permettre aux usagers de devenir autonomes dans leurs démarches numériques, que ce soit pour accéder à des services administratifs, naviguer sur internet, ou postuler à des offres d’emploi.</w:t>
      </w:r>
    </w:p>
    <w:p w14:paraId="0CA89D32" w14:textId="77777777" w:rsidR="0035797A" w:rsidRDefault="0035797A" w:rsidP="0035797A">
      <w:pPr>
        <w:spacing w:after="0" w:line="240" w:lineRule="auto"/>
        <w:rPr>
          <w:rFonts w:ascii="Luciole" w:eastAsia="Times New Roman" w:hAnsi="Luciole" w:cs="Times New Roman"/>
          <w:sz w:val="24"/>
        </w:rPr>
      </w:pPr>
    </w:p>
    <w:p w14:paraId="3BA3383E" w14:textId="77777777" w:rsidR="0035797A" w:rsidRDefault="0035797A" w:rsidP="0035797A">
      <w:pPr>
        <w:spacing w:after="0" w:line="240" w:lineRule="auto"/>
        <w:rPr>
          <w:rFonts w:ascii="Luciole" w:eastAsia="Times New Roman" w:hAnsi="Luciole" w:cs="Times New Roman"/>
          <w:sz w:val="24"/>
        </w:rPr>
      </w:pPr>
    </w:p>
    <w:p w14:paraId="423D12F0" w14:textId="77777777" w:rsidR="00B5161F" w:rsidRPr="0035797A" w:rsidRDefault="00B5161F" w:rsidP="0035797A">
      <w:pPr>
        <w:spacing w:after="0" w:line="240" w:lineRule="auto"/>
        <w:rPr>
          <w:rFonts w:ascii="Luciole" w:hAnsi="Luciole"/>
          <w:b/>
          <w:color w:val="auto"/>
          <w:sz w:val="24"/>
        </w:rPr>
      </w:pPr>
      <w:r w:rsidRPr="0035797A">
        <w:rPr>
          <w:rFonts w:ascii="Luciole" w:eastAsia="Times New Roman" w:hAnsi="Luciole" w:cs="Times New Roman"/>
          <w:b/>
          <w:color w:val="auto"/>
          <w:sz w:val="24"/>
        </w:rPr>
        <w:t>Collaboration locale :</w:t>
      </w:r>
    </w:p>
    <w:p w14:paraId="7FB17B63" w14:textId="77777777" w:rsidR="0035797A" w:rsidRDefault="0035797A" w:rsidP="0035797A">
      <w:pPr>
        <w:pStyle w:val="CelluleTableau"/>
        <w:spacing w:line="240" w:lineRule="auto"/>
        <w:ind w:left="0" w:right="0"/>
      </w:pPr>
    </w:p>
    <w:p w14:paraId="3C0C69A3" w14:textId="77777777" w:rsidR="00B5161F" w:rsidRDefault="00B5161F" w:rsidP="0035797A">
      <w:pPr>
        <w:pStyle w:val="CelluleTableau"/>
        <w:spacing w:line="240" w:lineRule="auto"/>
        <w:ind w:left="0" w:right="0"/>
      </w:pPr>
      <w:r w:rsidRPr="0035797A">
        <w:t>Les CNFS collaborent avec les Maisons France Service, ainsi qu'avec les associations locales, pour maximiser leur impact et toucher un public plus large, notamment en zones rurales.</w:t>
      </w:r>
    </w:p>
    <w:p w14:paraId="56D76F23" w14:textId="77777777" w:rsidR="0035797A" w:rsidRPr="0035797A" w:rsidRDefault="0035797A" w:rsidP="0035797A">
      <w:pPr>
        <w:pStyle w:val="CelluleTableau"/>
        <w:spacing w:line="240" w:lineRule="auto"/>
        <w:ind w:left="0" w:right="0"/>
      </w:pPr>
    </w:p>
    <w:p w14:paraId="433D73FF" w14:textId="77777777" w:rsidR="00B5161F" w:rsidRPr="0035797A" w:rsidRDefault="00B5161F" w:rsidP="0035797A">
      <w:pPr>
        <w:pStyle w:val="CelluleTableau"/>
        <w:spacing w:line="240" w:lineRule="auto"/>
        <w:ind w:left="0" w:right="0"/>
      </w:pPr>
      <w:r w:rsidRPr="0035797A">
        <w:t>Sensibilisation et Formation continue : Des sessions régulières de sensibilisation et de formation continue sont proposées pour garantir que les conseillers numériques restent à jour sur les nouvelles technologies et les besoins des usagers, notamment en matière de handicap.</w:t>
      </w:r>
    </w:p>
    <w:p w14:paraId="4176CBF8" w14:textId="77777777" w:rsidR="00176FD1" w:rsidRPr="0035797A" w:rsidRDefault="00176FD1" w:rsidP="0035797A">
      <w:pPr>
        <w:pStyle w:val="CelluleTableau"/>
        <w:spacing w:line="240" w:lineRule="auto"/>
        <w:ind w:left="0" w:right="0"/>
      </w:pPr>
    </w:p>
    <w:p w14:paraId="076E9248" w14:textId="537FBBB7" w:rsidR="0035797A" w:rsidRDefault="0035797A">
      <w:pPr>
        <w:rPr>
          <w:rFonts w:ascii="Luciole" w:hAnsi="Luciole"/>
          <w:color w:val="auto"/>
          <w:sz w:val="24"/>
        </w:rPr>
      </w:pPr>
      <w:r>
        <w:rPr>
          <w:rFonts w:ascii="Luciole" w:hAnsi="Luciole"/>
          <w:color w:val="auto"/>
          <w:sz w:val="24"/>
        </w:rPr>
        <w:br w:type="page"/>
      </w:r>
    </w:p>
    <w:p w14:paraId="37EE7D5E" w14:textId="77777777" w:rsidR="00B5161F" w:rsidRPr="0035797A" w:rsidRDefault="00B5161F" w:rsidP="0035797A">
      <w:pPr>
        <w:pStyle w:val="Titre1"/>
        <w:numPr>
          <w:ilvl w:val="0"/>
          <w:numId w:val="0"/>
        </w:numPr>
        <w:spacing w:before="0" w:after="0" w:line="240" w:lineRule="auto"/>
        <w:rPr>
          <w:sz w:val="24"/>
          <w:szCs w:val="24"/>
        </w:rPr>
      </w:pPr>
      <w:r w:rsidRPr="0035797A">
        <w:rPr>
          <w:sz w:val="24"/>
          <w:szCs w:val="24"/>
        </w:rPr>
        <w:lastRenderedPageBreak/>
        <w:t>DOMAINE :</w:t>
      </w:r>
    </w:p>
    <w:p w14:paraId="21CF7A64" w14:textId="77777777" w:rsidR="0035797A" w:rsidRDefault="0035797A" w:rsidP="0035797A">
      <w:pPr>
        <w:pStyle w:val="EnteteTableau"/>
        <w:numPr>
          <w:ilvl w:val="0"/>
          <w:numId w:val="0"/>
        </w:numPr>
        <w:spacing w:before="0" w:after="0"/>
        <w:rPr>
          <w:sz w:val="24"/>
        </w:rPr>
      </w:pPr>
    </w:p>
    <w:p w14:paraId="2F971EA7" w14:textId="77777777" w:rsidR="0035797A" w:rsidRDefault="0035797A" w:rsidP="0035797A">
      <w:pPr>
        <w:pStyle w:val="EnteteTableau"/>
        <w:numPr>
          <w:ilvl w:val="0"/>
          <w:numId w:val="0"/>
        </w:numPr>
        <w:spacing w:before="0" w:after="0"/>
        <w:rPr>
          <w:sz w:val="24"/>
        </w:rPr>
      </w:pPr>
    </w:p>
    <w:p w14:paraId="326EFA0D" w14:textId="44AEA29C" w:rsidR="00B5161F" w:rsidRPr="0035797A" w:rsidRDefault="00B5161F" w:rsidP="0035797A">
      <w:pPr>
        <w:pStyle w:val="EnteteTableau"/>
        <w:numPr>
          <w:ilvl w:val="0"/>
          <w:numId w:val="0"/>
        </w:numPr>
        <w:spacing w:before="0" w:after="0"/>
        <w:rPr>
          <w:sz w:val="24"/>
        </w:rPr>
      </w:pPr>
      <w:r w:rsidRPr="0035797A">
        <w:rPr>
          <w:sz w:val="24"/>
        </w:rPr>
        <w:t>Facilitation de l'accès à l'emploi</w:t>
      </w:r>
      <w:r w:rsidR="00015B9B" w:rsidRPr="0035797A">
        <w:rPr>
          <w:rFonts w:ascii="Calibri" w:hAnsi="Calibri"/>
          <w:sz w:val="24"/>
        </w:rPr>
        <w:t> </w:t>
      </w:r>
      <w:r w:rsidR="00015B9B" w:rsidRPr="0035797A">
        <w:rPr>
          <w:sz w:val="24"/>
        </w:rPr>
        <w:t>:</w:t>
      </w:r>
    </w:p>
    <w:p w14:paraId="5817D2B0" w14:textId="77777777" w:rsidR="0035797A" w:rsidRDefault="0035797A" w:rsidP="0035797A">
      <w:pPr>
        <w:pStyle w:val="CelluleTableau"/>
        <w:spacing w:line="240" w:lineRule="auto"/>
        <w:ind w:left="0" w:right="0"/>
      </w:pPr>
    </w:p>
    <w:p w14:paraId="667B85FC" w14:textId="77777777" w:rsidR="00B5161F" w:rsidRPr="0035797A" w:rsidRDefault="00B5161F" w:rsidP="0035797A">
      <w:pPr>
        <w:pStyle w:val="CelluleTableau"/>
        <w:spacing w:line="240" w:lineRule="auto"/>
        <w:ind w:left="0" w:right="0"/>
      </w:pPr>
      <w:r w:rsidRPr="0035797A">
        <w:t>Les CNFS aident à améliorer l'accès à l’emploi en enseignant l’utilisation des outils numériques nécessaires pour postuler en ligne et naviguer sur les plateformes de recrutement.</w:t>
      </w:r>
    </w:p>
    <w:p w14:paraId="2BCFF668" w14:textId="77777777" w:rsidR="00B5161F" w:rsidRPr="0035797A" w:rsidRDefault="00B5161F" w:rsidP="0035797A">
      <w:pPr>
        <w:spacing w:after="0" w:line="240" w:lineRule="auto"/>
        <w:rPr>
          <w:rFonts w:ascii="Luciole" w:hAnsi="Luciole"/>
          <w:color w:val="auto"/>
          <w:sz w:val="24"/>
        </w:rPr>
      </w:pPr>
    </w:p>
    <w:p w14:paraId="642CAFCC" w14:textId="0E581164" w:rsidR="00B5161F" w:rsidRPr="0035797A" w:rsidRDefault="00B5161F" w:rsidP="0035797A">
      <w:pPr>
        <w:pStyle w:val="EnteteTableau"/>
        <w:numPr>
          <w:ilvl w:val="0"/>
          <w:numId w:val="0"/>
        </w:numPr>
        <w:spacing w:before="0" w:after="0"/>
        <w:rPr>
          <w:sz w:val="24"/>
        </w:rPr>
      </w:pPr>
      <w:r w:rsidRPr="0035797A">
        <w:rPr>
          <w:sz w:val="24"/>
        </w:rPr>
        <w:t>Renforcement des compétences transversales</w:t>
      </w:r>
      <w:r w:rsidR="00015B9B" w:rsidRPr="0035797A">
        <w:rPr>
          <w:rFonts w:ascii="Calibri" w:hAnsi="Calibri"/>
          <w:sz w:val="24"/>
        </w:rPr>
        <w:t> </w:t>
      </w:r>
      <w:r w:rsidR="00015B9B" w:rsidRPr="0035797A">
        <w:rPr>
          <w:sz w:val="24"/>
        </w:rPr>
        <w:t>:</w:t>
      </w:r>
    </w:p>
    <w:p w14:paraId="24FA8EF1" w14:textId="77777777" w:rsidR="0035797A" w:rsidRDefault="0035797A" w:rsidP="0035797A">
      <w:pPr>
        <w:pStyle w:val="CelluleTableau"/>
        <w:spacing w:line="240" w:lineRule="auto"/>
        <w:ind w:left="0" w:right="0"/>
      </w:pPr>
    </w:p>
    <w:p w14:paraId="216111E8" w14:textId="77777777" w:rsidR="00B5161F" w:rsidRPr="0035797A" w:rsidRDefault="00B5161F" w:rsidP="0035797A">
      <w:pPr>
        <w:pStyle w:val="CelluleTableau"/>
        <w:spacing w:line="240" w:lineRule="auto"/>
        <w:ind w:left="0" w:right="0"/>
      </w:pPr>
      <w:r w:rsidRPr="0035797A">
        <w:t>Les participants développent des compétences en communication, gestion du temps, et résolution de problèmes grâce à leur maîtrise des outils numériques.</w:t>
      </w:r>
    </w:p>
    <w:p w14:paraId="639FD0D0" w14:textId="77777777" w:rsidR="00015B9B" w:rsidRPr="0035797A" w:rsidRDefault="00015B9B" w:rsidP="0035797A">
      <w:pPr>
        <w:pStyle w:val="CelluleTableau"/>
        <w:spacing w:line="240" w:lineRule="auto"/>
        <w:ind w:left="0" w:right="0"/>
      </w:pPr>
    </w:p>
    <w:p w14:paraId="051AB134" w14:textId="77777777" w:rsidR="00015B9B" w:rsidRPr="0035797A" w:rsidRDefault="00015B9B" w:rsidP="0035797A">
      <w:pPr>
        <w:pStyle w:val="CelluleTableau"/>
        <w:spacing w:line="240" w:lineRule="auto"/>
        <w:ind w:left="0" w:right="0"/>
      </w:pPr>
    </w:p>
    <w:p w14:paraId="0CF451A6" w14:textId="42E55B2E" w:rsidR="00B5161F" w:rsidRPr="0035797A" w:rsidRDefault="00B5161F" w:rsidP="0035797A">
      <w:pPr>
        <w:pStyle w:val="EnteteTableau"/>
        <w:numPr>
          <w:ilvl w:val="0"/>
          <w:numId w:val="0"/>
        </w:numPr>
        <w:spacing w:before="0" w:after="0"/>
        <w:rPr>
          <w:sz w:val="24"/>
        </w:rPr>
      </w:pPr>
      <w:r w:rsidRPr="0035797A">
        <w:rPr>
          <w:sz w:val="24"/>
        </w:rPr>
        <w:t>Amélioration des compétences numériques</w:t>
      </w:r>
      <w:r w:rsidR="00015B9B" w:rsidRPr="0035797A">
        <w:rPr>
          <w:rFonts w:ascii="Calibri" w:hAnsi="Calibri"/>
          <w:sz w:val="24"/>
        </w:rPr>
        <w:t> </w:t>
      </w:r>
      <w:r w:rsidR="00015B9B" w:rsidRPr="0035797A">
        <w:rPr>
          <w:sz w:val="24"/>
        </w:rPr>
        <w:t>:</w:t>
      </w:r>
    </w:p>
    <w:p w14:paraId="3B4A87B2" w14:textId="77777777" w:rsidR="0035797A" w:rsidRDefault="0035797A" w:rsidP="0035797A">
      <w:pPr>
        <w:pStyle w:val="CelluleTableau"/>
        <w:spacing w:line="240" w:lineRule="auto"/>
        <w:ind w:left="0" w:right="0"/>
      </w:pPr>
    </w:p>
    <w:p w14:paraId="13ED1072" w14:textId="77777777" w:rsidR="00B5161F" w:rsidRPr="0035797A" w:rsidRDefault="00B5161F" w:rsidP="0035797A">
      <w:pPr>
        <w:pStyle w:val="CelluleTableau"/>
        <w:spacing w:line="240" w:lineRule="auto"/>
        <w:ind w:left="0" w:right="0"/>
      </w:pPr>
      <w:r w:rsidRPr="0035797A">
        <w:t xml:space="preserve">Les CNFS offrent des formations spécifiques aux personnes en situation de handicap pour les aider à utiliser les technologies </w:t>
      </w:r>
      <w:proofErr w:type="spellStart"/>
      <w:r w:rsidRPr="0035797A">
        <w:t>assistives</w:t>
      </w:r>
      <w:proofErr w:type="spellEnd"/>
      <w:r w:rsidRPr="0035797A">
        <w:t xml:space="preserve"> et renforcer leur autonomie numérique.</w:t>
      </w:r>
    </w:p>
    <w:p w14:paraId="73E7D9D6" w14:textId="77777777" w:rsidR="00015B9B" w:rsidRPr="0035797A" w:rsidRDefault="00015B9B" w:rsidP="0035797A">
      <w:pPr>
        <w:pStyle w:val="CelluleTableau"/>
        <w:spacing w:line="240" w:lineRule="auto"/>
        <w:ind w:left="0" w:right="0"/>
      </w:pPr>
    </w:p>
    <w:p w14:paraId="209CD6B0" w14:textId="77777777" w:rsidR="00015B9B" w:rsidRPr="0035797A" w:rsidRDefault="00015B9B" w:rsidP="0035797A">
      <w:pPr>
        <w:pStyle w:val="CelluleTableau"/>
        <w:spacing w:line="240" w:lineRule="auto"/>
        <w:ind w:left="0" w:right="0"/>
      </w:pPr>
    </w:p>
    <w:p w14:paraId="47C80D7A" w14:textId="61467315" w:rsidR="00B5161F" w:rsidRPr="0035797A" w:rsidRDefault="00B5161F" w:rsidP="0035797A">
      <w:pPr>
        <w:pStyle w:val="EnteteTableau"/>
        <w:numPr>
          <w:ilvl w:val="0"/>
          <w:numId w:val="0"/>
        </w:numPr>
        <w:spacing w:before="0" w:after="0"/>
        <w:rPr>
          <w:sz w:val="24"/>
        </w:rPr>
      </w:pPr>
      <w:r w:rsidRPr="0035797A">
        <w:rPr>
          <w:sz w:val="24"/>
        </w:rPr>
        <w:t>Outils et services de compensation du handicap</w:t>
      </w:r>
      <w:r w:rsidR="00015B9B" w:rsidRPr="0035797A">
        <w:rPr>
          <w:rFonts w:ascii="Calibri" w:hAnsi="Calibri"/>
          <w:sz w:val="24"/>
        </w:rPr>
        <w:t> </w:t>
      </w:r>
      <w:r w:rsidR="00015B9B" w:rsidRPr="0035797A">
        <w:rPr>
          <w:sz w:val="24"/>
        </w:rPr>
        <w:t>:</w:t>
      </w:r>
    </w:p>
    <w:p w14:paraId="2274F4B4" w14:textId="77777777" w:rsidR="0035797A" w:rsidRDefault="0035797A" w:rsidP="0035797A">
      <w:pPr>
        <w:pStyle w:val="CelluleTableau"/>
        <w:spacing w:line="240" w:lineRule="auto"/>
        <w:ind w:left="0" w:right="0"/>
      </w:pPr>
    </w:p>
    <w:p w14:paraId="60B9E5F3" w14:textId="77777777" w:rsidR="00B5161F" w:rsidRPr="0035797A" w:rsidRDefault="00B5161F" w:rsidP="0035797A">
      <w:pPr>
        <w:pStyle w:val="CelluleTableau"/>
        <w:spacing w:line="240" w:lineRule="auto"/>
        <w:ind w:left="0" w:right="0"/>
      </w:pPr>
      <w:r w:rsidRPr="0035797A">
        <w:t>Les CNFS testent et proposent des aides techniques adaptées aux besoins spécifiques des utilisateurs, garantissant ainsi un accès efficace aux services numériques.</w:t>
      </w:r>
    </w:p>
    <w:p w14:paraId="56B772F1" w14:textId="77777777" w:rsidR="00B5161F" w:rsidRDefault="00B5161F" w:rsidP="0035797A">
      <w:pPr>
        <w:spacing w:after="0" w:line="240" w:lineRule="auto"/>
        <w:rPr>
          <w:rFonts w:ascii="Luciole" w:hAnsi="Luciole"/>
          <w:color w:val="auto"/>
          <w:sz w:val="24"/>
        </w:rPr>
      </w:pPr>
    </w:p>
    <w:p w14:paraId="354490D4" w14:textId="77777777" w:rsidR="0035797A" w:rsidRPr="0035797A" w:rsidRDefault="0035797A" w:rsidP="0035797A">
      <w:pPr>
        <w:spacing w:after="0" w:line="240" w:lineRule="auto"/>
        <w:rPr>
          <w:rFonts w:ascii="Luciole" w:hAnsi="Luciole"/>
          <w:color w:val="auto"/>
          <w:sz w:val="24"/>
        </w:rPr>
      </w:pPr>
    </w:p>
    <w:p w14:paraId="7EC1987C" w14:textId="5716F7B7" w:rsidR="00B5161F" w:rsidRPr="0035797A" w:rsidRDefault="00B5161F" w:rsidP="0035797A">
      <w:pPr>
        <w:pStyle w:val="EnteteTableau"/>
        <w:numPr>
          <w:ilvl w:val="0"/>
          <w:numId w:val="0"/>
        </w:numPr>
        <w:spacing w:before="0" w:after="0"/>
        <w:rPr>
          <w:sz w:val="24"/>
        </w:rPr>
      </w:pPr>
      <w:r w:rsidRPr="0035797A">
        <w:rPr>
          <w:sz w:val="24"/>
        </w:rPr>
        <w:t>Intégration d'activités artistiques, culturelles et sportives</w:t>
      </w:r>
      <w:r w:rsidR="00015B9B" w:rsidRPr="0035797A">
        <w:rPr>
          <w:rFonts w:ascii="Calibri" w:hAnsi="Calibri"/>
          <w:sz w:val="24"/>
        </w:rPr>
        <w:t> </w:t>
      </w:r>
      <w:r w:rsidR="00015B9B" w:rsidRPr="0035797A">
        <w:rPr>
          <w:sz w:val="24"/>
        </w:rPr>
        <w:t>:</w:t>
      </w:r>
    </w:p>
    <w:p w14:paraId="7BDC4F24" w14:textId="77777777" w:rsidR="0035797A" w:rsidRDefault="0035797A" w:rsidP="0035797A">
      <w:pPr>
        <w:pStyle w:val="CelluleTableau"/>
        <w:spacing w:line="240" w:lineRule="auto"/>
        <w:ind w:left="0" w:right="0"/>
      </w:pPr>
    </w:p>
    <w:p w14:paraId="6403D5A4" w14:textId="77777777" w:rsidR="00B5161F" w:rsidRPr="0035797A" w:rsidRDefault="00B5161F" w:rsidP="0035797A">
      <w:pPr>
        <w:pStyle w:val="CelluleTableau"/>
        <w:spacing w:line="240" w:lineRule="auto"/>
        <w:ind w:left="0" w:right="0"/>
      </w:pPr>
      <w:r w:rsidRPr="0035797A">
        <w:t>En collaboration avec des associations, des activités artistiques, culturelles et ludiques sont intégrées aux ateliers numériques pour améliorer la confiance et l’estime de soi des participants.</w:t>
      </w:r>
    </w:p>
    <w:p w14:paraId="272A06CB" w14:textId="77777777" w:rsidR="00015B9B" w:rsidRPr="0035797A" w:rsidRDefault="00015B9B" w:rsidP="0035797A">
      <w:pPr>
        <w:pStyle w:val="CelluleTableau"/>
        <w:spacing w:line="240" w:lineRule="auto"/>
        <w:ind w:left="0" w:right="0"/>
      </w:pPr>
    </w:p>
    <w:p w14:paraId="12534F06" w14:textId="77777777" w:rsidR="00015B9B" w:rsidRPr="0035797A" w:rsidRDefault="00015B9B" w:rsidP="0035797A">
      <w:pPr>
        <w:pStyle w:val="CelluleTableau"/>
        <w:spacing w:line="240" w:lineRule="auto"/>
        <w:ind w:left="0" w:right="0"/>
      </w:pPr>
    </w:p>
    <w:p w14:paraId="610B64E9" w14:textId="77777777" w:rsidR="00B5161F" w:rsidRPr="0035797A" w:rsidRDefault="00B5161F" w:rsidP="0035797A">
      <w:pPr>
        <w:pStyle w:val="Titre1"/>
        <w:numPr>
          <w:ilvl w:val="0"/>
          <w:numId w:val="0"/>
        </w:numPr>
        <w:spacing w:before="0" w:after="0" w:line="240" w:lineRule="auto"/>
        <w:rPr>
          <w:sz w:val="24"/>
          <w:szCs w:val="24"/>
        </w:rPr>
      </w:pPr>
      <w:r w:rsidRPr="0035797A">
        <w:rPr>
          <w:sz w:val="24"/>
          <w:szCs w:val="24"/>
        </w:rPr>
        <w:t>PRODUITS / RÉSULTATS :</w:t>
      </w:r>
    </w:p>
    <w:p w14:paraId="4DD5094B" w14:textId="77777777" w:rsidR="0035797A" w:rsidRDefault="0035797A" w:rsidP="0035797A">
      <w:pPr>
        <w:pStyle w:val="EnteteTableau"/>
        <w:numPr>
          <w:ilvl w:val="0"/>
          <w:numId w:val="0"/>
        </w:numPr>
        <w:spacing w:before="0" w:after="0"/>
        <w:rPr>
          <w:sz w:val="24"/>
        </w:rPr>
      </w:pPr>
    </w:p>
    <w:p w14:paraId="00D26DC6" w14:textId="77777777" w:rsidR="0035797A" w:rsidRDefault="0035797A" w:rsidP="0035797A">
      <w:pPr>
        <w:pStyle w:val="EnteteTableau"/>
        <w:numPr>
          <w:ilvl w:val="0"/>
          <w:numId w:val="0"/>
        </w:numPr>
        <w:spacing w:before="0" w:after="0"/>
        <w:rPr>
          <w:sz w:val="24"/>
        </w:rPr>
      </w:pPr>
    </w:p>
    <w:p w14:paraId="0D2B2274" w14:textId="5692503C" w:rsidR="00B5161F" w:rsidRPr="0035797A" w:rsidRDefault="00B5161F" w:rsidP="0035797A">
      <w:pPr>
        <w:pStyle w:val="EnteteTableau"/>
        <w:numPr>
          <w:ilvl w:val="0"/>
          <w:numId w:val="0"/>
        </w:numPr>
        <w:spacing w:before="0" w:after="0"/>
        <w:rPr>
          <w:sz w:val="24"/>
        </w:rPr>
      </w:pPr>
      <w:r w:rsidRPr="0035797A">
        <w:rPr>
          <w:sz w:val="24"/>
        </w:rPr>
        <w:t>Type de produit</w:t>
      </w:r>
      <w:r w:rsidR="00015B9B" w:rsidRPr="0035797A">
        <w:rPr>
          <w:rFonts w:ascii="Calibri" w:hAnsi="Calibri"/>
          <w:sz w:val="24"/>
        </w:rPr>
        <w:t> </w:t>
      </w:r>
      <w:r w:rsidR="00015B9B" w:rsidRPr="0035797A">
        <w:rPr>
          <w:sz w:val="24"/>
        </w:rPr>
        <w:t>:</w:t>
      </w:r>
    </w:p>
    <w:p w14:paraId="23C9EB25" w14:textId="77777777" w:rsidR="0035797A" w:rsidRDefault="0035797A" w:rsidP="0035797A">
      <w:pPr>
        <w:pStyle w:val="CelluleTableau"/>
        <w:spacing w:line="240" w:lineRule="auto"/>
        <w:ind w:left="0" w:right="0"/>
      </w:pPr>
    </w:p>
    <w:p w14:paraId="4AD56D85" w14:textId="77777777" w:rsidR="00B5161F" w:rsidRPr="0035797A" w:rsidRDefault="00B5161F" w:rsidP="0035797A">
      <w:pPr>
        <w:pStyle w:val="CelluleTableau"/>
        <w:spacing w:line="240" w:lineRule="auto"/>
        <w:ind w:left="0" w:right="0"/>
      </w:pPr>
      <w:r w:rsidRPr="0035797A">
        <w:t>Ateliers de formation, supports pédagogiques, accompagnement individuel.</w:t>
      </w:r>
    </w:p>
    <w:p w14:paraId="461CF86B" w14:textId="77777777" w:rsidR="00015B9B" w:rsidRPr="0035797A" w:rsidRDefault="00015B9B" w:rsidP="0035797A">
      <w:pPr>
        <w:pStyle w:val="CelluleTableau"/>
        <w:spacing w:line="240" w:lineRule="auto"/>
        <w:ind w:left="0" w:right="0"/>
      </w:pPr>
    </w:p>
    <w:p w14:paraId="60730CEB" w14:textId="77777777" w:rsidR="00015B9B" w:rsidRPr="0035797A" w:rsidRDefault="00015B9B" w:rsidP="0035797A">
      <w:pPr>
        <w:pStyle w:val="CelluleTableau"/>
        <w:spacing w:line="240" w:lineRule="auto"/>
        <w:ind w:left="0" w:right="0"/>
      </w:pPr>
    </w:p>
    <w:p w14:paraId="78D755B0" w14:textId="3BD44734" w:rsidR="00B5161F" w:rsidRPr="0035797A" w:rsidRDefault="00B5161F" w:rsidP="0035797A">
      <w:pPr>
        <w:pStyle w:val="EnteteTableau"/>
        <w:numPr>
          <w:ilvl w:val="0"/>
          <w:numId w:val="0"/>
        </w:numPr>
        <w:spacing w:before="0" w:after="0"/>
        <w:rPr>
          <w:sz w:val="24"/>
        </w:rPr>
      </w:pPr>
      <w:r w:rsidRPr="0035797A">
        <w:rPr>
          <w:sz w:val="24"/>
        </w:rPr>
        <w:t>Brève description</w:t>
      </w:r>
      <w:r w:rsidR="00015B9B" w:rsidRPr="0035797A">
        <w:rPr>
          <w:rFonts w:ascii="Calibri" w:hAnsi="Calibri"/>
          <w:sz w:val="24"/>
        </w:rPr>
        <w:t> </w:t>
      </w:r>
      <w:r w:rsidR="00015B9B" w:rsidRPr="0035797A">
        <w:rPr>
          <w:sz w:val="24"/>
        </w:rPr>
        <w:t>:</w:t>
      </w:r>
    </w:p>
    <w:p w14:paraId="144EB659" w14:textId="77777777" w:rsidR="0035797A" w:rsidRDefault="0035797A" w:rsidP="0035797A">
      <w:pPr>
        <w:pStyle w:val="CelluleTableau"/>
        <w:spacing w:line="240" w:lineRule="auto"/>
        <w:ind w:left="0" w:right="0"/>
      </w:pPr>
    </w:p>
    <w:p w14:paraId="77FF40FD" w14:textId="77777777" w:rsidR="00B5161F" w:rsidRDefault="00B5161F" w:rsidP="0035797A">
      <w:pPr>
        <w:pStyle w:val="CelluleTableau"/>
        <w:spacing w:line="240" w:lineRule="auto"/>
        <w:ind w:left="0" w:right="0"/>
      </w:pPr>
      <w:r w:rsidRPr="0035797A">
        <w:t>Les CNFS organisent des ateliers d’initiation au numérique, créent des supports pédagogiques adaptés, et offrent des accompagnements individuels pour aider les usagers à acquérir les compétences numériques de base et à devenir autonomes dans leurs démarches en ligne.</w:t>
      </w:r>
    </w:p>
    <w:p w14:paraId="2AB63363" w14:textId="77777777" w:rsidR="0035797A" w:rsidRDefault="0035797A" w:rsidP="0035797A">
      <w:pPr>
        <w:pStyle w:val="CelluleTableau"/>
        <w:spacing w:line="240" w:lineRule="auto"/>
        <w:ind w:left="0" w:right="0"/>
      </w:pPr>
    </w:p>
    <w:p w14:paraId="2ADE1DE4" w14:textId="77777777" w:rsidR="0035797A" w:rsidRPr="0035797A" w:rsidRDefault="0035797A" w:rsidP="0035797A">
      <w:pPr>
        <w:pStyle w:val="CelluleTableau"/>
        <w:spacing w:line="240" w:lineRule="auto"/>
        <w:ind w:left="0" w:right="0"/>
      </w:pPr>
    </w:p>
    <w:p w14:paraId="71A8524D" w14:textId="77777777" w:rsidR="00B5161F" w:rsidRPr="0035797A" w:rsidRDefault="00B5161F" w:rsidP="0035797A">
      <w:pPr>
        <w:pStyle w:val="Titre1"/>
        <w:numPr>
          <w:ilvl w:val="0"/>
          <w:numId w:val="0"/>
        </w:numPr>
        <w:spacing w:before="0" w:after="0" w:line="240" w:lineRule="auto"/>
        <w:rPr>
          <w:sz w:val="24"/>
          <w:szCs w:val="24"/>
        </w:rPr>
      </w:pPr>
      <w:r w:rsidRPr="0035797A">
        <w:rPr>
          <w:sz w:val="24"/>
          <w:szCs w:val="24"/>
        </w:rPr>
        <w:t>IMPACT ET TRANSFÉRABILITÉ :</w:t>
      </w:r>
    </w:p>
    <w:p w14:paraId="262D8983" w14:textId="77777777" w:rsidR="0035797A" w:rsidRDefault="0035797A" w:rsidP="0035797A">
      <w:pPr>
        <w:pStyle w:val="EnteteTableau"/>
        <w:numPr>
          <w:ilvl w:val="0"/>
          <w:numId w:val="0"/>
        </w:numPr>
        <w:spacing w:before="0" w:after="0"/>
        <w:rPr>
          <w:sz w:val="24"/>
        </w:rPr>
      </w:pPr>
    </w:p>
    <w:p w14:paraId="3C0121F9" w14:textId="77777777" w:rsidR="0035797A" w:rsidRDefault="0035797A" w:rsidP="0035797A">
      <w:pPr>
        <w:pStyle w:val="EnteteTableau"/>
        <w:numPr>
          <w:ilvl w:val="0"/>
          <w:numId w:val="0"/>
        </w:numPr>
        <w:spacing w:before="0" w:after="0"/>
        <w:rPr>
          <w:sz w:val="24"/>
        </w:rPr>
      </w:pPr>
    </w:p>
    <w:p w14:paraId="616A4AA8" w14:textId="2D7EA5F3" w:rsidR="00B5161F" w:rsidRPr="0035797A" w:rsidRDefault="00B5161F" w:rsidP="0035797A">
      <w:pPr>
        <w:pStyle w:val="EnteteTableau"/>
        <w:numPr>
          <w:ilvl w:val="0"/>
          <w:numId w:val="0"/>
        </w:numPr>
        <w:spacing w:before="0" w:after="0"/>
        <w:rPr>
          <w:sz w:val="24"/>
        </w:rPr>
      </w:pPr>
      <w:r w:rsidRPr="0035797A">
        <w:rPr>
          <w:sz w:val="24"/>
        </w:rPr>
        <w:t>Impact sur les groupes cibles</w:t>
      </w:r>
      <w:r w:rsidR="00015B9B" w:rsidRPr="0035797A">
        <w:rPr>
          <w:rFonts w:ascii="Calibri" w:hAnsi="Calibri"/>
          <w:sz w:val="24"/>
        </w:rPr>
        <w:t> </w:t>
      </w:r>
      <w:r w:rsidR="00015B9B" w:rsidRPr="0035797A">
        <w:rPr>
          <w:sz w:val="24"/>
        </w:rPr>
        <w:t>:</w:t>
      </w:r>
    </w:p>
    <w:p w14:paraId="12811235" w14:textId="77777777" w:rsidR="0035797A" w:rsidRDefault="0035797A" w:rsidP="0035797A">
      <w:pPr>
        <w:pStyle w:val="CelluleTableau"/>
        <w:spacing w:line="240" w:lineRule="auto"/>
        <w:ind w:left="0" w:right="0"/>
      </w:pPr>
    </w:p>
    <w:p w14:paraId="45BF0472" w14:textId="77777777" w:rsidR="00B5161F" w:rsidRPr="0035797A" w:rsidRDefault="00B5161F" w:rsidP="0035797A">
      <w:pPr>
        <w:pStyle w:val="CelluleTableau"/>
        <w:spacing w:line="240" w:lineRule="auto"/>
        <w:ind w:left="0" w:right="0"/>
      </w:pPr>
      <w:r w:rsidRPr="0035797A">
        <w:t>Le dispositif des conseillers numériques a contribué à réduire la fracture numérique et à améliorer l'inclusion sociale et professionnelle des personnes en situation de handicap et des populations éloignées du numérique.</w:t>
      </w:r>
    </w:p>
    <w:p w14:paraId="6EB139C2" w14:textId="77777777" w:rsidR="00015B9B" w:rsidRPr="0035797A" w:rsidRDefault="00015B9B" w:rsidP="0035797A">
      <w:pPr>
        <w:pStyle w:val="CelluleTableau"/>
        <w:spacing w:line="240" w:lineRule="auto"/>
        <w:ind w:left="0" w:right="0"/>
      </w:pPr>
    </w:p>
    <w:p w14:paraId="2001C98E" w14:textId="77777777" w:rsidR="00015B9B" w:rsidRPr="0035797A" w:rsidRDefault="00015B9B" w:rsidP="0035797A">
      <w:pPr>
        <w:pStyle w:val="CelluleTableau"/>
        <w:spacing w:line="240" w:lineRule="auto"/>
        <w:ind w:left="0" w:right="0"/>
      </w:pPr>
    </w:p>
    <w:p w14:paraId="4C1A5517" w14:textId="6D5821C1" w:rsidR="00B5161F" w:rsidRPr="0035797A" w:rsidRDefault="00B5161F" w:rsidP="0035797A">
      <w:pPr>
        <w:pStyle w:val="EnteteTableau"/>
        <w:numPr>
          <w:ilvl w:val="0"/>
          <w:numId w:val="0"/>
        </w:numPr>
        <w:spacing w:before="0" w:after="0"/>
        <w:rPr>
          <w:sz w:val="24"/>
        </w:rPr>
      </w:pPr>
      <w:r w:rsidRPr="0035797A">
        <w:rPr>
          <w:sz w:val="24"/>
        </w:rPr>
        <w:t>Brève description</w:t>
      </w:r>
      <w:r w:rsidR="00015B9B" w:rsidRPr="0035797A">
        <w:rPr>
          <w:rFonts w:ascii="Calibri" w:hAnsi="Calibri"/>
          <w:sz w:val="24"/>
        </w:rPr>
        <w:t> </w:t>
      </w:r>
      <w:r w:rsidR="00015B9B" w:rsidRPr="0035797A">
        <w:rPr>
          <w:sz w:val="24"/>
        </w:rPr>
        <w:t>:</w:t>
      </w:r>
    </w:p>
    <w:p w14:paraId="7CA434A5" w14:textId="77777777" w:rsidR="0035797A" w:rsidRDefault="0035797A" w:rsidP="0035797A">
      <w:pPr>
        <w:pStyle w:val="CelluleTableau"/>
        <w:spacing w:line="240" w:lineRule="auto"/>
        <w:ind w:left="0" w:right="0"/>
      </w:pPr>
    </w:p>
    <w:p w14:paraId="293F3EBB" w14:textId="64AB9D71" w:rsidR="00B5161F" w:rsidRPr="0035797A" w:rsidRDefault="00B5161F" w:rsidP="0035797A">
      <w:pPr>
        <w:pStyle w:val="CelluleTableau"/>
        <w:spacing w:line="240" w:lineRule="auto"/>
        <w:ind w:left="0" w:right="0"/>
      </w:pPr>
      <w:bookmarkStart w:id="0" w:name="_GoBack"/>
      <w:bookmarkEnd w:id="0"/>
      <w:r w:rsidRPr="0035797A">
        <w:t>Ce modèle peut être reproduit dans différentes régions, en adaptant les formations et les partenariats locaux pour répondre aux besoins spécifiques des communautés concernées.</w:t>
      </w:r>
    </w:p>
    <w:sectPr w:rsidR="00B5161F" w:rsidRPr="0035797A" w:rsidSect="001C06E4">
      <w:headerReference w:type="default" r:id="rId10"/>
      <w:footerReference w:type="default" r:id="rId11"/>
      <w:pgSz w:w="11906" w:h="16838"/>
      <w:pgMar w:top="1843" w:right="849" w:bottom="993"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C0D80" w14:textId="77777777" w:rsidR="00A00B02" w:rsidRDefault="00A00B02" w:rsidP="008D2C54">
      <w:r>
        <w:separator/>
      </w:r>
    </w:p>
  </w:endnote>
  <w:endnote w:type="continuationSeparator" w:id="0">
    <w:p w14:paraId="0D30683F" w14:textId="77777777" w:rsidR="00A00B02" w:rsidRDefault="00A00B02" w:rsidP="008D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ole">
    <w:altName w:val="Calibri"/>
    <w:panose1 w:val="020B0500020200000003"/>
    <w:charset w:val="00"/>
    <w:family w:val="swiss"/>
    <w:pitch w:val="variable"/>
    <w:sig w:usb0="A000000F" w:usb1="00002063" w:usb2="00000000" w:usb3="00000000" w:csb0="00000003" w:csb1="00000000"/>
    <w:embedRegular r:id="rId1" w:fontKey="{B8472E0E-0274-46B9-91BB-4DCFD0071FD3}"/>
    <w:embedBold r:id="rId2" w:fontKey="{8963C430-C3E5-4128-B4D8-BA3F4BBE798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3" w:subsetted="1" w:fontKey="{A7722DDD-A57E-4AB9-A905-8614C8C20EC4}"/>
    <w:embedBold r:id="rId4" w:subsetted="1" w:fontKey="{E7B03224-775C-4098-8E48-8A64E4CA8516}"/>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908608"/>
      <w:docPartObj>
        <w:docPartGallery w:val="Page Numbers (Bottom of Page)"/>
        <w:docPartUnique/>
      </w:docPartObj>
    </w:sdtPr>
    <w:sdtEndPr/>
    <w:sdtContent>
      <w:p w14:paraId="1636A84B" w14:textId="77777777" w:rsidR="001C06E4" w:rsidRDefault="001C06E4">
        <w:pPr>
          <w:pStyle w:val="Pieddepage"/>
          <w:jc w:val="right"/>
        </w:pPr>
        <w:r>
          <w:fldChar w:fldCharType="begin"/>
        </w:r>
        <w:r>
          <w:instrText>PAGE   \* MERGEFORMAT</w:instrText>
        </w:r>
        <w:r>
          <w:fldChar w:fldCharType="separate"/>
        </w:r>
        <w:r w:rsidR="0035797A">
          <w:rPr>
            <w:noProof/>
          </w:rPr>
          <w:t>5</w:t>
        </w:r>
        <w:r>
          <w:fldChar w:fldCharType="end"/>
        </w:r>
      </w:p>
    </w:sdtContent>
  </w:sdt>
  <w:p w14:paraId="49E30409" w14:textId="77777777" w:rsidR="001C06E4" w:rsidRDefault="001C06E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057A8" w14:textId="77777777" w:rsidR="00A00B02" w:rsidRDefault="00A00B02" w:rsidP="008D2C54">
      <w:r>
        <w:separator/>
      </w:r>
    </w:p>
  </w:footnote>
  <w:footnote w:type="continuationSeparator" w:id="0">
    <w:p w14:paraId="017B5E5C" w14:textId="77777777" w:rsidR="00A00B02" w:rsidRDefault="00A00B02" w:rsidP="008D2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139D0" w14:textId="77777777" w:rsidR="008D2C54" w:rsidRDefault="00F8340D">
    <w:pPr>
      <w:pStyle w:val="En-tte"/>
    </w:pPr>
    <w:r>
      <w:rPr>
        <w:noProof/>
        <w:lang w:val="fr-BE" w:eastAsia="fr-BE"/>
      </w:rPr>
      <w:drawing>
        <wp:anchor distT="0" distB="0" distL="114300" distR="114300" simplePos="0" relativeHeight="251659264" behindDoc="0" locked="0" layoutInCell="1" allowOverlap="1" wp14:anchorId="386AEDD5" wp14:editId="7932D573">
          <wp:simplePos x="0" y="0"/>
          <wp:positionH relativeFrom="column">
            <wp:posOffset>4933950</wp:posOffset>
          </wp:positionH>
          <wp:positionV relativeFrom="paragraph">
            <wp:posOffset>-286385</wp:posOffset>
          </wp:positionV>
          <wp:extent cx="990600" cy="990600"/>
          <wp:effectExtent l="0" t="0" r="0" b="0"/>
          <wp:wrapNone/>
          <wp:docPr id="1358855497" name="Image 1358855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handi tour 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anchor>
      </w:drawing>
    </w:r>
    <w:r w:rsidR="008D2C54">
      <w:rPr>
        <w:noProof/>
        <w:lang w:val="fr-BE" w:eastAsia="fr-BE"/>
      </w:rPr>
      <w:drawing>
        <wp:inline distT="0" distB="0" distL="0" distR="0" wp14:anchorId="2E338B26" wp14:editId="0A6DF9B7">
          <wp:extent cx="2872008" cy="589154"/>
          <wp:effectExtent l="0" t="0" r="0" b="0"/>
          <wp:docPr id="1358855498" name="image2.jpg" descr="Une image contenant texte, Police, Bleu électrique, capture d’écra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jpg" descr="Une image contenant texte, Police, Bleu électrique, capture d’écran&#10;&#10;Description générée automatiquement"/>
                  <pic:cNvPicPr preferRelativeResize="0"/>
                </pic:nvPicPr>
                <pic:blipFill>
                  <a:blip r:embed="rId2"/>
                  <a:srcRect/>
                  <a:stretch>
                    <a:fillRect/>
                  </a:stretch>
                </pic:blipFill>
                <pic:spPr>
                  <a:xfrm>
                    <a:off x="0" y="0"/>
                    <a:ext cx="2872008" cy="589154"/>
                  </a:xfrm>
                  <a:prstGeom prst="rect">
                    <a:avLst/>
                  </a:prstGeom>
                  <a:ln/>
                </pic:spPr>
              </pic:pic>
            </a:graphicData>
          </a:graphic>
        </wp:inline>
      </w:drawing>
    </w:r>
  </w:p>
  <w:p w14:paraId="6F13E28F" w14:textId="77777777" w:rsidR="008D2C54" w:rsidRDefault="008D2C5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7CAB"/>
    <w:multiLevelType w:val="hybridMultilevel"/>
    <w:tmpl w:val="E35E1F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D8190C"/>
    <w:multiLevelType w:val="hybridMultilevel"/>
    <w:tmpl w:val="37A65A20"/>
    <w:lvl w:ilvl="0" w:tplc="33440662">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12626290"/>
    <w:multiLevelType w:val="multilevel"/>
    <w:tmpl w:val="A4BA05A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2C8379A"/>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46B0AE5"/>
    <w:multiLevelType w:val="hybridMultilevel"/>
    <w:tmpl w:val="31E0C7EA"/>
    <w:lvl w:ilvl="0" w:tplc="ECAAF1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EA7144">
      <w:start w:val="1"/>
      <w:numFmt w:val="bullet"/>
      <w:lvlText w:val="o"/>
      <w:lvlJc w:val="left"/>
      <w:pPr>
        <w:ind w:left="1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EE3584">
      <w:start w:val="1"/>
      <w:numFmt w:val="bullet"/>
      <w:lvlText w:val="▪"/>
      <w:lvlJc w:val="left"/>
      <w:pPr>
        <w:ind w:left="2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D07C7C">
      <w:start w:val="1"/>
      <w:numFmt w:val="bullet"/>
      <w:lvlText w:val="•"/>
      <w:lvlJc w:val="left"/>
      <w:pPr>
        <w:ind w:left="2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34CB2E">
      <w:start w:val="1"/>
      <w:numFmt w:val="bullet"/>
      <w:lvlText w:val="o"/>
      <w:lvlJc w:val="left"/>
      <w:pPr>
        <w:ind w:left="3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A07BD0">
      <w:start w:val="1"/>
      <w:numFmt w:val="bullet"/>
      <w:lvlText w:val="▪"/>
      <w:lvlJc w:val="left"/>
      <w:pPr>
        <w:ind w:left="4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CEB842">
      <w:start w:val="1"/>
      <w:numFmt w:val="bullet"/>
      <w:lvlText w:val="•"/>
      <w:lvlJc w:val="left"/>
      <w:pPr>
        <w:ind w:left="5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D4BBEC">
      <w:start w:val="1"/>
      <w:numFmt w:val="bullet"/>
      <w:lvlText w:val="o"/>
      <w:lvlJc w:val="left"/>
      <w:pPr>
        <w:ind w:left="5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72CEF8">
      <w:start w:val="1"/>
      <w:numFmt w:val="bullet"/>
      <w:lvlText w:val="▪"/>
      <w:lvlJc w:val="left"/>
      <w:pPr>
        <w:ind w:left="6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E363F2"/>
    <w:multiLevelType w:val="multilevel"/>
    <w:tmpl w:val="027C9C0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EE57F22"/>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42D1C19"/>
    <w:multiLevelType w:val="multilevel"/>
    <w:tmpl w:val="F29AA848"/>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47D7F2F"/>
    <w:multiLevelType w:val="multilevel"/>
    <w:tmpl w:val="22300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BD54D26"/>
    <w:multiLevelType w:val="multilevel"/>
    <w:tmpl w:val="D980951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1315B67"/>
    <w:multiLevelType w:val="multilevel"/>
    <w:tmpl w:val="2FB0FB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15:restartNumberingAfterBreak="0">
    <w:nsid w:val="31A01554"/>
    <w:multiLevelType w:val="hybridMultilevel"/>
    <w:tmpl w:val="CEEAA4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6A4755C"/>
    <w:multiLevelType w:val="multilevel"/>
    <w:tmpl w:val="ADD0737E"/>
    <w:lvl w:ilvl="0">
      <w:start w:val="1"/>
      <w:numFmt w:val="bullet"/>
      <w:pStyle w:val="EnteteTableau"/>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9483EE2"/>
    <w:multiLevelType w:val="hybridMultilevel"/>
    <w:tmpl w:val="258840EC"/>
    <w:lvl w:ilvl="0" w:tplc="03808F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46B78C">
      <w:start w:val="1"/>
      <w:numFmt w:val="bullet"/>
      <w:lvlText w:val="o"/>
      <w:lvlJc w:val="left"/>
      <w:pPr>
        <w:ind w:left="1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16A9E6">
      <w:start w:val="1"/>
      <w:numFmt w:val="bullet"/>
      <w:lvlText w:val="▪"/>
      <w:lvlJc w:val="left"/>
      <w:pPr>
        <w:ind w:left="2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88B5D8">
      <w:start w:val="1"/>
      <w:numFmt w:val="bullet"/>
      <w:lvlText w:val="•"/>
      <w:lvlJc w:val="left"/>
      <w:pPr>
        <w:ind w:left="2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2428AA">
      <w:start w:val="1"/>
      <w:numFmt w:val="bullet"/>
      <w:lvlText w:val="o"/>
      <w:lvlJc w:val="left"/>
      <w:pPr>
        <w:ind w:left="3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52A39C">
      <w:start w:val="1"/>
      <w:numFmt w:val="bullet"/>
      <w:lvlText w:val="▪"/>
      <w:lvlJc w:val="left"/>
      <w:pPr>
        <w:ind w:left="4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ECC082">
      <w:start w:val="1"/>
      <w:numFmt w:val="bullet"/>
      <w:lvlText w:val="•"/>
      <w:lvlJc w:val="left"/>
      <w:pPr>
        <w:ind w:left="5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763E7C">
      <w:start w:val="1"/>
      <w:numFmt w:val="bullet"/>
      <w:lvlText w:val="o"/>
      <w:lvlJc w:val="left"/>
      <w:pPr>
        <w:ind w:left="5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5ECB16">
      <w:start w:val="1"/>
      <w:numFmt w:val="bullet"/>
      <w:lvlText w:val="▪"/>
      <w:lvlJc w:val="left"/>
      <w:pPr>
        <w:ind w:left="6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D0479CB"/>
    <w:multiLevelType w:val="hybridMultilevel"/>
    <w:tmpl w:val="4664C19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5" w15:restartNumberingAfterBreak="0">
    <w:nsid w:val="45157AA8"/>
    <w:multiLevelType w:val="multilevel"/>
    <w:tmpl w:val="EB18771E"/>
    <w:lvl w:ilvl="0">
      <w:start w:val="1"/>
      <w:numFmt w:val="decimal"/>
      <w:pStyle w:val="Titre1"/>
      <w:lvlText w:val="%1."/>
      <w:lvlJc w:val="left"/>
      <w:pPr>
        <w:ind w:left="360" w:hanging="360"/>
      </w:pPr>
      <w:rPr>
        <w:rFonts w:hint="default"/>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6" w15:restartNumberingAfterBreak="0">
    <w:nsid w:val="45C31904"/>
    <w:multiLevelType w:val="hybridMultilevel"/>
    <w:tmpl w:val="D0A279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62D76EA"/>
    <w:multiLevelType w:val="multilevel"/>
    <w:tmpl w:val="7406929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8" w15:restartNumberingAfterBreak="0">
    <w:nsid w:val="4DAE6316"/>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20D7C58"/>
    <w:multiLevelType w:val="hybridMultilevel"/>
    <w:tmpl w:val="3882415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0" w15:restartNumberingAfterBreak="0">
    <w:nsid w:val="526B1E1F"/>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55531F88"/>
    <w:multiLevelType w:val="multilevel"/>
    <w:tmpl w:val="DB0CF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C6F2499"/>
    <w:multiLevelType w:val="hybridMultilevel"/>
    <w:tmpl w:val="04CEB03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2A624BD"/>
    <w:multiLevelType w:val="hybridMultilevel"/>
    <w:tmpl w:val="638451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3362872"/>
    <w:multiLevelType w:val="multilevel"/>
    <w:tmpl w:val="1F1CB6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7B7167D3"/>
    <w:multiLevelType w:val="hybridMultilevel"/>
    <w:tmpl w:val="5AA624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7D3F2B75"/>
    <w:multiLevelType w:val="hybridMultilevel"/>
    <w:tmpl w:val="29A04080"/>
    <w:lvl w:ilvl="0" w:tplc="DAFC73BA">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12"/>
  </w:num>
  <w:num w:numId="2">
    <w:abstractNumId w:val="23"/>
  </w:num>
  <w:num w:numId="3">
    <w:abstractNumId w:val="11"/>
  </w:num>
  <w:num w:numId="4">
    <w:abstractNumId w:val="24"/>
  </w:num>
  <w:num w:numId="5">
    <w:abstractNumId w:val="2"/>
  </w:num>
  <w:num w:numId="6">
    <w:abstractNumId w:val="3"/>
  </w:num>
  <w:num w:numId="7">
    <w:abstractNumId w:val="21"/>
  </w:num>
  <w:num w:numId="8">
    <w:abstractNumId w:val="25"/>
  </w:num>
  <w:num w:numId="9">
    <w:abstractNumId w:val="6"/>
  </w:num>
  <w:num w:numId="10">
    <w:abstractNumId w:val="18"/>
  </w:num>
  <w:num w:numId="11">
    <w:abstractNumId w:val="20"/>
  </w:num>
  <w:num w:numId="12">
    <w:abstractNumId w:val="7"/>
  </w:num>
  <w:num w:numId="13">
    <w:abstractNumId w:val="1"/>
  </w:num>
  <w:num w:numId="14">
    <w:abstractNumId w:val="26"/>
  </w:num>
  <w:num w:numId="15">
    <w:abstractNumId w:val="10"/>
  </w:num>
  <w:num w:numId="16">
    <w:abstractNumId w:val="0"/>
  </w:num>
  <w:num w:numId="17">
    <w:abstractNumId w:val="16"/>
  </w:num>
  <w:num w:numId="18">
    <w:abstractNumId w:val="22"/>
  </w:num>
  <w:num w:numId="19">
    <w:abstractNumId w:val="8"/>
  </w:num>
  <w:num w:numId="20">
    <w:abstractNumId w:val="17"/>
  </w:num>
  <w:num w:numId="21">
    <w:abstractNumId w:val="5"/>
  </w:num>
  <w:num w:numId="22">
    <w:abstractNumId w:val="14"/>
  </w:num>
  <w:num w:numId="23">
    <w:abstractNumId w:val="19"/>
  </w:num>
  <w:num w:numId="24">
    <w:abstractNumId w:val="9"/>
  </w:num>
  <w:num w:numId="25">
    <w:abstractNumId w:val="15"/>
  </w:num>
  <w:num w:numId="26">
    <w:abstractNumId w:val="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61F"/>
    <w:rsid w:val="00015B9B"/>
    <w:rsid w:val="000B7F23"/>
    <w:rsid w:val="00125850"/>
    <w:rsid w:val="0013076C"/>
    <w:rsid w:val="00176FD1"/>
    <w:rsid w:val="001C06E4"/>
    <w:rsid w:val="001E78BB"/>
    <w:rsid w:val="002052FF"/>
    <w:rsid w:val="00295C02"/>
    <w:rsid w:val="002E1F33"/>
    <w:rsid w:val="002F109E"/>
    <w:rsid w:val="003058F9"/>
    <w:rsid w:val="00344B35"/>
    <w:rsid w:val="00357120"/>
    <w:rsid w:val="0035797A"/>
    <w:rsid w:val="003748C3"/>
    <w:rsid w:val="003C5E8C"/>
    <w:rsid w:val="003E67EF"/>
    <w:rsid w:val="00435290"/>
    <w:rsid w:val="0043677B"/>
    <w:rsid w:val="0049728F"/>
    <w:rsid w:val="004B742E"/>
    <w:rsid w:val="004C45B6"/>
    <w:rsid w:val="004F69D1"/>
    <w:rsid w:val="005232EE"/>
    <w:rsid w:val="00533A90"/>
    <w:rsid w:val="005B47C7"/>
    <w:rsid w:val="006C2583"/>
    <w:rsid w:val="006C5B7A"/>
    <w:rsid w:val="006D53CC"/>
    <w:rsid w:val="00714AE0"/>
    <w:rsid w:val="007154DC"/>
    <w:rsid w:val="00777167"/>
    <w:rsid w:val="007A1FBB"/>
    <w:rsid w:val="007D6C46"/>
    <w:rsid w:val="008657EB"/>
    <w:rsid w:val="00875269"/>
    <w:rsid w:val="008B2213"/>
    <w:rsid w:val="008D2C54"/>
    <w:rsid w:val="008D7634"/>
    <w:rsid w:val="00967BB0"/>
    <w:rsid w:val="009E18D8"/>
    <w:rsid w:val="00A00B02"/>
    <w:rsid w:val="00A26B77"/>
    <w:rsid w:val="00A768BD"/>
    <w:rsid w:val="00AE07A3"/>
    <w:rsid w:val="00AF5BF2"/>
    <w:rsid w:val="00B5161F"/>
    <w:rsid w:val="00B93ED7"/>
    <w:rsid w:val="00B97622"/>
    <w:rsid w:val="00C13CAA"/>
    <w:rsid w:val="00C72994"/>
    <w:rsid w:val="00C7585A"/>
    <w:rsid w:val="00C905A1"/>
    <w:rsid w:val="00C976F9"/>
    <w:rsid w:val="00CE6F36"/>
    <w:rsid w:val="00D3319D"/>
    <w:rsid w:val="00D41596"/>
    <w:rsid w:val="00D82191"/>
    <w:rsid w:val="00D93F3C"/>
    <w:rsid w:val="00E936A3"/>
    <w:rsid w:val="00EB7752"/>
    <w:rsid w:val="00ED1093"/>
    <w:rsid w:val="00ED3DDF"/>
    <w:rsid w:val="00F07106"/>
    <w:rsid w:val="00F430B8"/>
    <w:rsid w:val="00F47743"/>
    <w:rsid w:val="00F75FD6"/>
    <w:rsid w:val="00F8340D"/>
    <w:rsid w:val="00FB0E3D"/>
    <w:rsid w:val="00FC50B5"/>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83E23"/>
  <w15:chartTrackingRefBased/>
  <w15:docId w15:val="{8320CBED-EF86-4ADF-8E7A-FCE54FEDC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61F"/>
    <w:rPr>
      <w:rFonts w:ascii="Calibri" w:eastAsia="Calibri" w:hAnsi="Calibri" w:cs="Calibri"/>
      <w:color w:val="000000"/>
      <w:kern w:val="2"/>
      <w:szCs w:val="24"/>
      <w:lang w:val="fr-FR" w:eastAsia="fr-FR"/>
      <w14:ligatures w14:val="standardContextual"/>
    </w:rPr>
  </w:style>
  <w:style w:type="paragraph" w:styleId="Titre1">
    <w:name w:val="heading 1"/>
    <w:basedOn w:val="Normal"/>
    <w:next w:val="Normal"/>
    <w:link w:val="Titre1Car"/>
    <w:uiPriority w:val="9"/>
    <w:qFormat/>
    <w:rsid w:val="00ED3DDF"/>
    <w:pPr>
      <w:keepNext/>
      <w:keepLines/>
      <w:numPr>
        <w:numId w:val="25"/>
      </w:numPr>
      <w:spacing w:before="240" w:line="480" w:lineRule="auto"/>
      <w:outlineLvl w:val="0"/>
    </w:pPr>
    <w:rPr>
      <w:rFonts w:ascii="Luciole" w:eastAsiaTheme="majorEastAsia" w:hAnsi="Luciole" w:cstheme="majorBidi"/>
      <w:b/>
      <w:caps/>
      <w:color w:val="000000" w:themeColor="text1"/>
      <w:szCs w:val="32"/>
      <w:u w:val="single"/>
    </w:rPr>
  </w:style>
  <w:style w:type="paragraph" w:styleId="Titre2">
    <w:name w:val="heading 2"/>
    <w:basedOn w:val="Normal"/>
    <w:next w:val="Normal"/>
    <w:link w:val="Titre2Car"/>
    <w:uiPriority w:val="9"/>
    <w:unhideWhenUsed/>
    <w:qFormat/>
    <w:rsid w:val="00A26B77"/>
    <w:pPr>
      <w:keepNext/>
      <w:keepLines/>
      <w:numPr>
        <w:ilvl w:val="1"/>
        <w:numId w:val="25"/>
      </w:numPr>
      <w:spacing w:before="280" w:after="240" w:line="480" w:lineRule="auto"/>
      <w:outlineLvl w:val="1"/>
    </w:pPr>
    <w:rPr>
      <w:rFonts w:ascii="Luciole" w:eastAsiaTheme="majorEastAsia" w:hAnsi="Luciole" w:cstheme="majorBidi"/>
      <w:b/>
      <w:szCs w:val="26"/>
      <w:u w:val="single"/>
    </w:rPr>
  </w:style>
  <w:style w:type="paragraph" w:styleId="Titre3">
    <w:name w:val="heading 3"/>
    <w:basedOn w:val="Normal"/>
    <w:next w:val="Normal"/>
    <w:link w:val="Titre3Car"/>
    <w:uiPriority w:val="9"/>
    <w:unhideWhenUsed/>
    <w:qFormat/>
    <w:rsid w:val="00A26B77"/>
    <w:pPr>
      <w:keepNext/>
      <w:keepLines/>
      <w:numPr>
        <w:ilvl w:val="2"/>
        <w:numId w:val="25"/>
      </w:numPr>
      <w:spacing w:before="40" w:line="480" w:lineRule="auto"/>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D93F3C"/>
    <w:pPr>
      <w:keepNext/>
      <w:keepLines/>
      <w:numPr>
        <w:ilvl w:val="3"/>
        <w:numId w:val="25"/>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D93F3C"/>
    <w:pPr>
      <w:keepNext/>
      <w:keepLines/>
      <w:numPr>
        <w:ilvl w:val="4"/>
        <w:numId w:val="25"/>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D93F3C"/>
    <w:pPr>
      <w:keepNext/>
      <w:keepLines/>
      <w:numPr>
        <w:ilvl w:val="5"/>
        <w:numId w:val="25"/>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D93F3C"/>
    <w:pPr>
      <w:keepNext/>
      <w:keepLines/>
      <w:numPr>
        <w:ilvl w:val="6"/>
        <w:numId w:val="25"/>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D93F3C"/>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93F3C"/>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2C54"/>
    <w:pPr>
      <w:tabs>
        <w:tab w:val="center" w:pos="4536"/>
        <w:tab w:val="right" w:pos="9072"/>
      </w:tabs>
    </w:pPr>
  </w:style>
  <w:style w:type="character" w:customStyle="1" w:styleId="En-tteCar">
    <w:name w:val="En-tête Car"/>
    <w:basedOn w:val="Policepardfaut"/>
    <w:link w:val="En-tte"/>
    <w:uiPriority w:val="99"/>
    <w:rsid w:val="008D2C54"/>
  </w:style>
  <w:style w:type="paragraph" w:styleId="Pieddepage">
    <w:name w:val="footer"/>
    <w:basedOn w:val="Normal"/>
    <w:link w:val="PieddepageCar"/>
    <w:uiPriority w:val="99"/>
    <w:unhideWhenUsed/>
    <w:rsid w:val="008D2C54"/>
    <w:pPr>
      <w:tabs>
        <w:tab w:val="center" w:pos="4536"/>
        <w:tab w:val="right" w:pos="9072"/>
      </w:tabs>
    </w:pPr>
  </w:style>
  <w:style w:type="character" w:customStyle="1" w:styleId="PieddepageCar">
    <w:name w:val="Pied de page Car"/>
    <w:basedOn w:val="Policepardfaut"/>
    <w:link w:val="Pieddepage"/>
    <w:uiPriority w:val="99"/>
    <w:rsid w:val="008D2C54"/>
  </w:style>
  <w:style w:type="paragraph" w:styleId="Paragraphedeliste">
    <w:name w:val="List Paragraph"/>
    <w:basedOn w:val="Normal"/>
    <w:uiPriority w:val="34"/>
    <w:qFormat/>
    <w:rsid w:val="008D2C54"/>
    <w:pPr>
      <w:ind w:left="720"/>
      <w:contextualSpacing/>
    </w:pPr>
  </w:style>
  <w:style w:type="character" w:styleId="Lienhypertexte">
    <w:name w:val="Hyperlink"/>
    <w:basedOn w:val="Policepardfaut"/>
    <w:uiPriority w:val="99"/>
    <w:unhideWhenUsed/>
    <w:rsid w:val="008D2C54"/>
    <w:rPr>
      <w:color w:val="0563C1" w:themeColor="hyperlink"/>
      <w:u w:val="single"/>
    </w:rPr>
  </w:style>
  <w:style w:type="character" w:customStyle="1" w:styleId="Titre1Car">
    <w:name w:val="Titre 1 Car"/>
    <w:basedOn w:val="Policepardfaut"/>
    <w:link w:val="Titre1"/>
    <w:uiPriority w:val="9"/>
    <w:rsid w:val="00ED3DDF"/>
    <w:rPr>
      <w:rFonts w:ascii="Luciole" w:eastAsiaTheme="majorEastAsia" w:hAnsi="Luciole" w:cstheme="majorBidi"/>
      <w:caps/>
      <w:color w:val="000000" w:themeColor="text1"/>
      <w:kern w:val="2"/>
      <w:sz w:val="28"/>
      <w:szCs w:val="32"/>
      <w:u w:val="single"/>
      <w:lang w:val="fr-FR" w:eastAsia="fr-FR"/>
      <w14:ligatures w14:val="standardContextual"/>
    </w:rPr>
  </w:style>
  <w:style w:type="character" w:customStyle="1" w:styleId="Titre2Car">
    <w:name w:val="Titre 2 Car"/>
    <w:basedOn w:val="Policepardfaut"/>
    <w:link w:val="Titre2"/>
    <w:uiPriority w:val="9"/>
    <w:rsid w:val="00A26B77"/>
    <w:rPr>
      <w:rFonts w:ascii="Luciole" w:eastAsiaTheme="majorEastAsia" w:hAnsi="Luciole" w:cstheme="majorBidi"/>
      <w:b/>
      <w:sz w:val="24"/>
      <w:szCs w:val="26"/>
      <w:u w:val="single"/>
      <w:lang w:val="fr-FR" w:eastAsia="fr-FR"/>
    </w:rPr>
  </w:style>
  <w:style w:type="character" w:customStyle="1" w:styleId="Mentionnonrsolue1">
    <w:name w:val="Mention non résolue1"/>
    <w:basedOn w:val="Policepardfaut"/>
    <w:uiPriority w:val="99"/>
    <w:semiHidden/>
    <w:unhideWhenUsed/>
    <w:rsid w:val="002E1F33"/>
    <w:rPr>
      <w:color w:val="605E5C"/>
      <w:shd w:val="clear" w:color="auto" w:fill="E1DFDD"/>
    </w:rPr>
  </w:style>
  <w:style w:type="character" w:styleId="Lienhypertextesuivivisit">
    <w:name w:val="FollowedHyperlink"/>
    <w:basedOn w:val="Policepardfaut"/>
    <w:uiPriority w:val="99"/>
    <w:semiHidden/>
    <w:unhideWhenUsed/>
    <w:rsid w:val="006C5B7A"/>
    <w:rPr>
      <w:color w:val="954F72" w:themeColor="followedHyperlink"/>
      <w:u w:val="single"/>
    </w:rPr>
  </w:style>
  <w:style w:type="paragraph" w:customStyle="1" w:styleId="EnteteTableau">
    <w:name w:val="Entete_Tableau"/>
    <w:basedOn w:val="Normal"/>
    <w:link w:val="EnteteTableauCar"/>
    <w:qFormat/>
    <w:rsid w:val="008B2213"/>
    <w:pPr>
      <w:numPr>
        <w:numId w:val="1"/>
      </w:numPr>
      <w:spacing w:before="240" w:after="360" w:line="240" w:lineRule="auto"/>
      <w:ind w:left="714" w:hanging="357"/>
    </w:pPr>
    <w:rPr>
      <w:rFonts w:ascii="Luciole" w:hAnsi="Luciole"/>
      <w:b/>
    </w:rPr>
  </w:style>
  <w:style w:type="character" w:customStyle="1" w:styleId="EnteteTableauCar">
    <w:name w:val="Entete_Tableau Car"/>
    <w:basedOn w:val="Policepardfaut"/>
    <w:link w:val="EnteteTableau"/>
    <w:rsid w:val="008B2213"/>
    <w:rPr>
      <w:rFonts w:ascii="Luciole" w:eastAsia="Arial" w:hAnsi="Luciole" w:cs="Arial"/>
      <w:color w:val="000000"/>
      <w:kern w:val="2"/>
      <w:sz w:val="28"/>
      <w:szCs w:val="24"/>
      <w:lang w:val="fr-FR" w:eastAsia="fr-FR"/>
      <w14:ligatures w14:val="standardContextual"/>
    </w:rPr>
  </w:style>
  <w:style w:type="character" w:customStyle="1" w:styleId="Titre3Car">
    <w:name w:val="Titre 3 Car"/>
    <w:basedOn w:val="Policepardfaut"/>
    <w:link w:val="Titre3"/>
    <w:uiPriority w:val="9"/>
    <w:rsid w:val="00A26B77"/>
    <w:rPr>
      <w:rFonts w:asciiTheme="majorHAnsi" w:eastAsiaTheme="majorEastAsia" w:hAnsiTheme="majorHAnsi" w:cstheme="majorBidi"/>
      <w:color w:val="1F4D78" w:themeColor="accent1" w:themeShade="7F"/>
      <w:sz w:val="24"/>
      <w:szCs w:val="24"/>
      <w:lang w:val="fr-FR" w:eastAsia="fr-FR"/>
    </w:rPr>
  </w:style>
  <w:style w:type="character" w:customStyle="1" w:styleId="Titre4Car">
    <w:name w:val="Titre 4 Car"/>
    <w:basedOn w:val="Policepardfaut"/>
    <w:link w:val="Titre4"/>
    <w:uiPriority w:val="9"/>
    <w:semiHidden/>
    <w:rsid w:val="00D93F3C"/>
    <w:rPr>
      <w:rFonts w:asciiTheme="majorHAnsi" w:eastAsiaTheme="majorEastAsia" w:hAnsiTheme="majorHAnsi" w:cstheme="majorBidi"/>
      <w:i/>
      <w:iCs/>
      <w:color w:val="2E74B5" w:themeColor="accent1" w:themeShade="BF"/>
      <w:sz w:val="24"/>
      <w:szCs w:val="24"/>
      <w:lang w:val="fr-FR" w:eastAsia="fr-FR"/>
    </w:rPr>
  </w:style>
  <w:style w:type="character" w:customStyle="1" w:styleId="Titre5Car">
    <w:name w:val="Titre 5 Car"/>
    <w:basedOn w:val="Policepardfaut"/>
    <w:link w:val="Titre5"/>
    <w:uiPriority w:val="9"/>
    <w:semiHidden/>
    <w:rsid w:val="00D93F3C"/>
    <w:rPr>
      <w:rFonts w:asciiTheme="majorHAnsi" w:eastAsiaTheme="majorEastAsia" w:hAnsiTheme="majorHAnsi" w:cstheme="majorBidi"/>
      <w:color w:val="2E74B5" w:themeColor="accent1" w:themeShade="BF"/>
      <w:sz w:val="24"/>
      <w:szCs w:val="24"/>
      <w:lang w:val="fr-FR" w:eastAsia="fr-FR"/>
    </w:rPr>
  </w:style>
  <w:style w:type="character" w:customStyle="1" w:styleId="Titre6Car">
    <w:name w:val="Titre 6 Car"/>
    <w:basedOn w:val="Policepardfaut"/>
    <w:link w:val="Titre6"/>
    <w:uiPriority w:val="9"/>
    <w:semiHidden/>
    <w:rsid w:val="00D93F3C"/>
    <w:rPr>
      <w:rFonts w:asciiTheme="majorHAnsi" w:eastAsiaTheme="majorEastAsia" w:hAnsiTheme="majorHAnsi" w:cstheme="majorBidi"/>
      <w:color w:val="1F4D78" w:themeColor="accent1" w:themeShade="7F"/>
      <w:sz w:val="24"/>
      <w:szCs w:val="24"/>
      <w:lang w:val="fr-FR" w:eastAsia="fr-FR"/>
    </w:rPr>
  </w:style>
  <w:style w:type="character" w:customStyle="1" w:styleId="Titre7Car">
    <w:name w:val="Titre 7 Car"/>
    <w:basedOn w:val="Policepardfaut"/>
    <w:link w:val="Titre7"/>
    <w:uiPriority w:val="9"/>
    <w:semiHidden/>
    <w:rsid w:val="00D93F3C"/>
    <w:rPr>
      <w:rFonts w:asciiTheme="majorHAnsi" w:eastAsiaTheme="majorEastAsia" w:hAnsiTheme="majorHAnsi" w:cstheme="majorBidi"/>
      <w:i/>
      <w:iCs/>
      <w:color w:val="1F4D78" w:themeColor="accent1" w:themeShade="7F"/>
      <w:sz w:val="24"/>
      <w:szCs w:val="24"/>
      <w:lang w:val="fr-FR" w:eastAsia="fr-FR"/>
    </w:rPr>
  </w:style>
  <w:style w:type="character" w:customStyle="1" w:styleId="Titre8Car">
    <w:name w:val="Titre 8 Car"/>
    <w:basedOn w:val="Policepardfaut"/>
    <w:link w:val="Titre8"/>
    <w:uiPriority w:val="9"/>
    <w:semiHidden/>
    <w:rsid w:val="00D93F3C"/>
    <w:rPr>
      <w:rFonts w:asciiTheme="majorHAnsi" w:eastAsiaTheme="majorEastAsia" w:hAnsiTheme="majorHAnsi" w:cstheme="majorBidi"/>
      <w:color w:val="272727" w:themeColor="text1" w:themeTint="D8"/>
      <w:sz w:val="21"/>
      <w:szCs w:val="21"/>
      <w:lang w:val="fr-FR" w:eastAsia="fr-FR"/>
    </w:rPr>
  </w:style>
  <w:style w:type="character" w:customStyle="1" w:styleId="Titre9Car">
    <w:name w:val="Titre 9 Car"/>
    <w:basedOn w:val="Policepardfaut"/>
    <w:link w:val="Titre9"/>
    <w:uiPriority w:val="9"/>
    <w:semiHidden/>
    <w:rsid w:val="00D93F3C"/>
    <w:rPr>
      <w:rFonts w:asciiTheme="majorHAnsi" w:eastAsiaTheme="majorEastAsia" w:hAnsiTheme="majorHAnsi" w:cstheme="majorBidi"/>
      <w:i/>
      <w:iCs/>
      <w:color w:val="272727" w:themeColor="text1" w:themeTint="D8"/>
      <w:sz w:val="21"/>
      <w:szCs w:val="21"/>
      <w:lang w:val="fr-FR" w:eastAsia="fr-FR"/>
    </w:rPr>
  </w:style>
  <w:style w:type="paragraph" w:customStyle="1" w:styleId="TitreDocument">
    <w:name w:val="Titre_Document"/>
    <w:basedOn w:val="Normal"/>
    <w:link w:val="TitreDocumentCar"/>
    <w:qFormat/>
    <w:rsid w:val="00D82191"/>
    <w:pPr>
      <w:spacing w:before="480" w:line="480" w:lineRule="auto"/>
      <w:jc w:val="center"/>
    </w:pPr>
    <w:rPr>
      <w:rFonts w:ascii="Luciole" w:eastAsiaTheme="majorEastAsia" w:hAnsi="Luciole" w:cstheme="majorBidi"/>
      <w:b/>
      <w:color w:val="2E74B5" w:themeColor="accent1" w:themeShade="BF"/>
      <w:szCs w:val="32"/>
    </w:rPr>
  </w:style>
  <w:style w:type="character" w:customStyle="1" w:styleId="TitreDocumentCar">
    <w:name w:val="Titre_Document Car"/>
    <w:basedOn w:val="Titre1Car"/>
    <w:link w:val="TitreDocument"/>
    <w:rsid w:val="00D82191"/>
    <w:rPr>
      <w:rFonts w:ascii="Luciole" w:eastAsiaTheme="majorEastAsia" w:hAnsi="Luciole" w:cstheme="majorBidi"/>
      <w:b w:val="0"/>
      <w:caps/>
      <w:color w:val="2E74B5" w:themeColor="accent1" w:themeShade="BF"/>
      <w:kern w:val="2"/>
      <w:sz w:val="24"/>
      <w:szCs w:val="32"/>
      <w:u w:val="single"/>
      <w:lang w:val="fr-FR" w:eastAsia="fr-FR"/>
      <w14:ligatures w14:val="standardContextual"/>
    </w:rPr>
  </w:style>
  <w:style w:type="paragraph" w:customStyle="1" w:styleId="CelluleTableau">
    <w:name w:val="Cellule_Tableau"/>
    <w:basedOn w:val="Normal"/>
    <w:link w:val="CelluleTableauCar"/>
    <w:qFormat/>
    <w:rsid w:val="00C7585A"/>
    <w:pPr>
      <w:spacing w:after="0"/>
      <w:ind w:left="708" w:right="709"/>
    </w:pPr>
    <w:rPr>
      <w:rFonts w:ascii="Luciole" w:eastAsia="Times New Roman" w:hAnsi="Luciole" w:cs="Times New Roman"/>
      <w:sz w:val="24"/>
    </w:rPr>
  </w:style>
  <w:style w:type="character" w:customStyle="1" w:styleId="CelluleTableauCar">
    <w:name w:val="Cellule_Tableau Car"/>
    <w:basedOn w:val="Policepardfaut"/>
    <w:link w:val="CelluleTableau"/>
    <w:rsid w:val="00C7585A"/>
    <w:rPr>
      <w:rFonts w:ascii="Luciole" w:eastAsia="Times New Roman" w:hAnsi="Luciole" w:cs="Times New Roman"/>
      <w:color w:val="000000"/>
      <w:kern w:val="2"/>
      <w:sz w:val="24"/>
      <w:szCs w:val="24"/>
      <w:lang w:val="fr-FR" w:eastAsia="fr-FR"/>
      <w14:ligatures w14:val="standardContextual"/>
    </w:rPr>
  </w:style>
  <w:style w:type="paragraph" w:styleId="Sansinterligne">
    <w:name w:val="No Spacing"/>
    <w:uiPriority w:val="1"/>
    <w:qFormat/>
    <w:rsid w:val="00F07106"/>
    <w:pPr>
      <w:spacing w:after="0" w:line="240" w:lineRule="auto"/>
      <w:ind w:left="197" w:firstLine="766"/>
    </w:pPr>
    <w:rPr>
      <w:rFonts w:ascii="Arial" w:eastAsia="Arial" w:hAnsi="Arial" w:cs="Arial"/>
      <w:b/>
      <w:color w:val="000000"/>
      <w:kern w:val="2"/>
      <w:sz w:val="28"/>
      <w:szCs w:val="24"/>
      <w:lang w:val="fr-FR" w:eastAsia="fr-FR"/>
      <w14:ligatures w14:val="standardContextual"/>
    </w:rPr>
  </w:style>
  <w:style w:type="character" w:customStyle="1" w:styleId="UnresolvedMention">
    <w:name w:val="Unresolved Mention"/>
    <w:basedOn w:val="Policepardfaut"/>
    <w:uiPriority w:val="99"/>
    <w:semiHidden/>
    <w:unhideWhenUsed/>
    <w:rsid w:val="00714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utbugey-agglomeration.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tact@hautbugey-agglomeration.fr"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in\Documents\0%20-%200%20-%20Asso%20DysAccess\e-handi%20tour%202024\Bonnes%20pratiques%20France\Mod&#232;le_Rappor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924E5-FFC6-408E-BDE7-15C6CBC8D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Modèle_Rapport.dotx</Template>
  <TotalTime>31</TotalTime>
  <Pages>5</Pages>
  <Words>715</Words>
  <Characters>3936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Grégory Louppe</cp:lastModifiedBy>
  <cp:revision>7</cp:revision>
  <cp:lastPrinted>2024-12-23T11:09:00Z</cp:lastPrinted>
  <dcterms:created xsi:type="dcterms:W3CDTF">2024-12-23T17:50:00Z</dcterms:created>
  <dcterms:modified xsi:type="dcterms:W3CDTF">2024-12-30T17:47:00Z</dcterms:modified>
</cp:coreProperties>
</file>