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FED75" w14:textId="77777777" w:rsidR="004C7B66" w:rsidRDefault="004C7B66" w:rsidP="00CE309A">
      <w:pPr>
        <w:pStyle w:val="TitreDocument"/>
        <w:spacing w:before="0" w:after="0" w:line="240" w:lineRule="auto"/>
        <w:ind w:left="0"/>
        <w:rPr>
          <w:szCs w:val="24"/>
        </w:rPr>
      </w:pPr>
      <w:r>
        <w:rPr>
          <w:szCs w:val="24"/>
        </w:rPr>
        <w:t>E-HANDI TOUR GUIDE DE L’INCLUSION INNOVANTE DES PSDH</w:t>
      </w:r>
    </w:p>
    <w:p w14:paraId="453226F3" w14:textId="77777777" w:rsidR="00CE309A" w:rsidRDefault="00CE309A" w:rsidP="00CE309A">
      <w:pPr>
        <w:pStyle w:val="TitreDocument"/>
        <w:spacing w:before="0" w:after="0" w:line="240" w:lineRule="auto"/>
        <w:ind w:left="0"/>
        <w:rPr>
          <w:rFonts w:eastAsia="Calibri" w:cs="Calibri"/>
          <w:b/>
          <w:sz w:val="24"/>
          <w:szCs w:val="24"/>
        </w:rPr>
      </w:pPr>
    </w:p>
    <w:p w14:paraId="32196782" w14:textId="77777777" w:rsidR="00183511" w:rsidRPr="00414229" w:rsidRDefault="00183511" w:rsidP="00CE309A">
      <w:pPr>
        <w:pStyle w:val="Titre3"/>
        <w:numPr>
          <w:ilvl w:val="0"/>
          <w:numId w:val="0"/>
        </w:numPr>
        <w:spacing w:before="0" w:after="0" w:line="240" w:lineRule="auto"/>
        <w:jc w:val="center"/>
        <w:rPr>
          <w:rFonts w:ascii="Luciole" w:eastAsia="Times New Roman" w:hAnsi="Luciole" w:cs="Times New Roman"/>
          <w:color w:val="auto"/>
          <w:kern w:val="0"/>
          <w:sz w:val="27"/>
          <w:szCs w:val="27"/>
          <w:lang w:val="fr-BE" w:eastAsia="fr-BE"/>
          <w14:ligatures w14:val="none"/>
        </w:rPr>
      </w:pPr>
      <w:r w:rsidRPr="00414229">
        <w:rPr>
          <w:rFonts w:ascii="Luciole" w:hAnsi="Luciole" w:cs="Calibri"/>
          <w:color w:val="000000"/>
          <w:sz w:val="26"/>
          <w:szCs w:val="26"/>
        </w:rPr>
        <w:t>IDENTIFICATION</w:t>
      </w:r>
    </w:p>
    <w:p w14:paraId="300D1950" w14:textId="77777777" w:rsidR="00CE309A" w:rsidRDefault="00CE309A" w:rsidP="00CE309A">
      <w:pPr>
        <w:pStyle w:val="NormalWeb"/>
        <w:spacing w:before="0" w:beforeAutospacing="0" w:after="0" w:afterAutospacing="0"/>
        <w:rPr>
          <w:rFonts w:ascii="Luciole" w:hAnsi="Luciole" w:cs="Calibri"/>
          <w:b/>
          <w:bCs/>
          <w:color w:val="000000"/>
        </w:rPr>
      </w:pPr>
    </w:p>
    <w:p w14:paraId="0190CE29" w14:textId="77777777" w:rsidR="00CE309A" w:rsidRDefault="00CE309A" w:rsidP="00CE309A">
      <w:pPr>
        <w:pStyle w:val="NormalWeb"/>
        <w:spacing w:before="0" w:beforeAutospacing="0" w:after="0" w:afterAutospacing="0"/>
        <w:rPr>
          <w:rFonts w:ascii="Luciole" w:hAnsi="Luciole" w:cs="Calibri"/>
          <w:b/>
          <w:bCs/>
          <w:color w:val="000000"/>
        </w:rPr>
      </w:pPr>
    </w:p>
    <w:p w14:paraId="2B41A1EF"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Titre de la pratique exemplaire :</w:t>
      </w:r>
      <w:r w:rsidRPr="00414229">
        <w:rPr>
          <w:rFonts w:ascii="Luciole" w:hAnsi="Luciole" w:cs="Calibri"/>
          <w:b/>
          <w:bCs/>
          <w:color w:val="000000"/>
        </w:rPr>
        <w:br/>
      </w:r>
    </w:p>
    <w:p w14:paraId="13A4A53F" w14:textId="0FEE19A8" w:rsidR="00183511" w:rsidRPr="00414229" w:rsidRDefault="00183511" w:rsidP="00CE309A">
      <w:pPr>
        <w:pStyle w:val="NormalWeb"/>
        <w:spacing w:before="0" w:beforeAutospacing="0" w:after="0" w:afterAutospacing="0"/>
        <w:rPr>
          <w:rFonts w:ascii="Luciole" w:hAnsi="Luciole"/>
        </w:rPr>
      </w:pPr>
      <w:r w:rsidRPr="00414229">
        <w:rPr>
          <w:rFonts w:ascii="Luciole" w:hAnsi="Luciole" w:cs="Calibri"/>
          <w:color w:val="000000"/>
        </w:rPr>
        <w:t>WordQ – Logiciel d’aide à la lecture et à l’écriture</w:t>
      </w:r>
    </w:p>
    <w:p w14:paraId="3C5AFA1E" w14:textId="77777777" w:rsidR="00CE309A" w:rsidRDefault="00CE309A" w:rsidP="00CE309A">
      <w:pPr>
        <w:pStyle w:val="NormalWeb"/>
        <w:spacing w:before="0" w:beforeAutospacing="0" w:after="0" w:afterAutospacing="0"/>
        <w:rPr>
          <w:rFonts w:ascii="Luciole" w:hAnsi="Luciole" w:cs="Calibri"/>
          <w:b/>
          <w:bCs/>
          <w:color w:val="000000"/>
        </w:rPr>
      </w:pPr>
    </w:p>
    <w:p w14:paraId="093A15F3" w14:textId="77777777" w:rsidR="00CE309A" w:rsidRDefault="00183511" w:rsidP="00CE309A">
      <w:pPr>
        <w:pStyle w:val="NormalWeb"/>
        <w:spacing w:before="0" w:beforeAutospacing="0" w:after="0" w:afterAutospacing="0"/>
        <w:rPr>
          <w:rFonts w:ascii="Luciole" w:hAnsi="Luciole" w:cs="Calibri"/>
          <w:b/>
          <w:bCs/>
          <w:color w:val="000000"/>
        </w:rPr>
      </w:pPr>
      <w:r w:rsidRPr="00414229">
        <w:rPr>
          <w:rFonts w:ascii="Luciole" w:hAnsi="Luciole" w:cs="Calibri"/>
          <w:b/>
          <w:bCs/>
          <w:color w:val="000000"/>
        </w:rPr>
        <w:t>Promoteur de l'initiative :</w:t>
      </w:r>
      <w:r w:rsidR="00414229">
        <w:rPr>
          <w:rFonts w:ascii="Luciole" w:hAnsi="Luciole" w:cs="Calibri"/>
          <w:b/>
          <w:bCs/>
          <w:color w:val="000000"/>
        </w:rPr>
        <w:t xml:space="preserve"> </w:t>
      </w:r>
    </w:p>
    <w:p w14:paraId="10BB6BAD" w14:textId="77777777" w:rsidR="00CE309A" w:rsidRDefault="00CE309A" w:rsidP="00CE309A">
      <w:pPr>
        <w:pStyle w:val="NormalWeb"/>
        <w:spacing w:before="0" w:beforeAutospacing="0" w:after="0" w:afterAutospacing="0"/>
        <w:rPr>
          <w:rFonts w:ascii="Luciole" w:hAnsi="Luciole" w:cs="Calibri"/>
          <w:b/>
          <w:bCs/>
          <w:color w:val="000000"/>
        </w:rPr>
      </w:pPr>
    </w:p>
    <w:p w14:paraId="2E640C26" w14:textId="1468BA2F" w:rsidR="00183511" w:rsidRPr="00414229" w:rsidRDefault="00183511" w:rsidP="00CE309A">
      <w:pPr>
        <w:pStyle w:val="NormalWeb"/>
        <w:spacing w:before="0" w:beforeAutospacing="0" w:after="0" w:afterAutospacing="0"/>
        <w:rPr>
          <w:rFonts w:ascii="Luciole" w:hAnsi="Luciole"/>
        </w:rPr>
      </w:pPr>
      <w:r w:rsidRPr="00414229">
        <w:rPr>
          <w:rFonts w:ascii="Luciole" w:hAnsi="Luciole" w:cs="Calibri"/>
          <w:color w:val="000000"/>
        </w:rPr>
        <w:t>Mathetmots Monde</w:t>
      </w:r>
      <w:r w:rsidR="00414229">
        <w:rPr>
          <w:rFonts w:ascii="Luciole" w:hAnsi="Luciole" w:cs="Calibri"/>
          <w:color w:val="000000"/>
        </w:rPr>
        <w:t xml:space="preserve"> du Québec</w:t>
      </w:r>
    </w:p>
    <w:p w14:paraId="011E9415" w14:textId="77777777" w:rsidR="00CE309A" w:rsidRDefault="00CE309A" w:rsidP="00CE309A">
      <w:pPr>
        <w:pStyle w:val="NormalWeb"/>
        <w:spacing w:before="0" w:beforeAutospacing="0" w:after="0" w:afterAutospacing="0"/>
        <w:rPr>
          <w:rFonts w:ascii="Luciole" w:hAnsi="Luciole" w:cs="Calibri"/>
          <w:b/>
          <w:bCs/>
          <w:color w:val="000000"/>
        </w:rPr>
      </w:pPr>
    </w:p>
    <w:p w14:paraId="0D23A101" w14:textId="77777777" w:rsidR="00CE309A" w:rsidRDefault="00183511" w:rsidP="00CE309A">
      <w:pPr>
        <w:pStyle w:val="NormalWeb"/>
        <w:spacing w:before="0" w:beforeAutospacing="0" w:after="0" w:afterAutospacing="0"/>
        <w:rPr>
          <w:rFonts w:ascii="Luciole" w:hAnsi="Luciole" w:cs="Calibri"/>
          <w:b/>
          <w:bCs/>
          <w:color w:val="000000"/>
        </w:rPr>
      </w:pPr>
      <w:r w:rsidRPr="00414229">
        <w:rPr>
          <w:rFonts w:ascii="Luciole" w:hAnsi="Luciole" w:cs="Calibri"/>
          <w:b/>
          <w:bCs/>
          <w:color w:val="000000"/>
        </w:rPr>
        <w:t>Pays :</w:t>
      </w:r>
      <w:r w:rsidR="00414229">
        <w:rPr>
          <w:rFonts w:ascii="Luciole" w:hAnsi="Luciole" w:cs="Calibri"/>
          <w:b/>
          <w:bCs/>
          <w:color w:val="000000"/>
        </w:rPr>
        <w:t xml:space="preserve"> </w:t>
      </w:r>
    </w:p>
    <w:p w14:paraId="163A63E4" w14:textId="77777777" w:rsidR="00CE309A" w:rsidRDefault="00CE309A" w:rsidP="00CE309A">
      <w:pPr>
        <w:pStyle w:val="NormalWeb"/>
        <w:spacing w:before="0" w:beforeAutospacing="0" w:after="0" w:afterAutospacing="0"/>
        <w:rPr>
          <w:rFonts w:ascii="Luciole" w:hAnsi="Luciole" w:cs="Calibri"/>
          <w:b/>
          <w:bCs/>
          <w:color w:val="000000"/>
        </w:rPr>
      </w:pPr>
    </w:p>
    <w:p w14:paraId="4F32D25D" w14:textId="2AE45FC2" w:rsidR="00183511" w:rsidRPr="00414229" w:rsidRDefault="00183511" w:rsidP="00CE309A">
      <w:pPr>
        <w:pStyle w:val="NormalWeb"/>
        <w:spacing w:before="0" w:beforeAutospacing="0" w:after="0" w:afterAutospacing="0"/>
        <w:rPr>
          <w:rFonts w:ascii="Luciole" w:hAnsi="Luciole"/>
        </w:rPr>
      </w:pPr>
      <w:r w:rsidRPr="00414229">
        <w:rPr>
          <w:rFonts w:ascii="Luciole" w:hAnsi="Luciole" w:cs="Calibri"/>
          <w:color w:val="000000"/>
        </w:rPr>
        <w:t>Canada</w:t>
      </w:r>
    </w:p>
    <w:p w14:paraId="5916EBD2" w14:textId="77777777" w:rsidR="00CE309A" w:rsidRDefault="00CE309A" w:rsidP="00CE309A">
      <w:pPr>
        <w:pStyle w:val="NormalWeb"/>
        <w:spacing w:before="0" w:beforeAutospacing="0" w:after="0" w:afterAutospacing="0"/>
        <w:rPr>
          <w:rFonts w:ascii="Luciole" w:hAnsi="Luciole" w:cs="Calibri"/>
          <w:b/>
          <w:bCs/>
          <w:color w:val="000000"/>
        </w:rPr>
      </w:pPr>
    </w:p>
    <w:p w14:paraId="5F61AC25" w14:textId="77777777" w:rsidR="00CE309A" w:rsidRDefault="00183511" w:rsidP="00CE309A">
      <w:pPr>
        <w:pStyle w:val="NormalWeb"/>
        <w:spacing w:before="0" w:beforeAutospacing="0" w:after="0" w:afterAutospacing="0"/>
        <w:rPr>
          <w:rFonts w:ascii="Luciole" w:hAnsi="Luciole" w:cs="Calibri"/>
          <w:b/>
          <w:bCs/>
          <w:color w:val="000000"/>
        </w:rPr>
      </w:pPr>
      <w:r w:rsidRPr="00414229">
        <w:rPr>
          <w:rFonts w:ascii="Luciole" w:hAnsi="Luciole" w:cs="Calibri"/>
          <w:b/>
          <w:bCs/>
          <w:color w:val="000000"/>
        </w:rPr>
        <w:t>Site internet :</w:t>
      </w:r>
    </w:p>
    <w:p w14:paraId="00A3EAFF" w14:textId="77777777" w:rsidR="00CE309A" w:rsidRDefault="00CE309A" w:rsidP="00CE309A">
      <w:pPr>
        <w:pStyle w:val="NormalWeb"/>
        <w:spacing w:before="0" w:beforeAutospacing="0" w:after="0" w:afterAutospacing="0"/>
        <w:rPr>
          <w:rFonts w:ascii="Luciole" w:hAnsi="Luciole" w:cs="Calibri"/>
          <w:b/>
          <w:bCs/>
          <w:color w:val="000000"/>
        </w:rPr>
      </w:pPr>
    </w:p>
    <w:p w14:paraId="6BBD1B57" w14:textId="2B7AD8B5" w:rsidR="00183511" w:rsidRPr="00414229" w:rsidRDefault="001F51E9" w:rsidP="00CE309A">
      <w:pPr>
        <w:pStyle w:val="NormalWeb"/>
        <w:spacing w:before="0" w:beforeAutospacing="0" w:after="0" w:afterAutospacing="0"/>
        <w:rPr>
          <w:rFonts w:ascii="Luciole" w:hAnsi="Luciole"/>
        </w:rPr>
      </w:pPr>
      <w:hyperlink r:id="rId8" w:history="1">
        <w:r w:rsidR="00183511" w:rsidRPr="00414229">
          <w:rPr>
            <w:rStyle w:val="Lienhypertexte"/>
            <w:rFonts w:ascii="Luciole" w:hAnsi="Luciole" w:cs="Calibri"/>
            <w:color w:val="1155CC"/>
          </w:rPr>
          <w:t>www.mathemots.com</w:t>
        </w:r>
      </w:hyperlink>
    </w:p>
    <w:p w14:paraId="22D867B5" w14:textId="77777777" w:rsidR="00CE309A" w:rsidRDefault="00CE309A" w:rsidP="00CE309A">
      <w:pPr>
        <w:pStyle w:val="NormalWeb"/>
        <w:spacing w:before="0" w:beforeAutospacing="0" w:after="0" w:afterAutospacing="0"/>
        <w:rPr>
          <w:rFonts w:ascii="Luciole" w:hAnsi="Luciole" w:cs="Calibri"/>
          <w:b/>
          <w:bCs/>
          <w:color w:val="000000"/>
        </w:rPr>
      </w:pPr>
    </w:p>
    <w:p w14:paraId="5B7597CC"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Contact :</w:t>
      </w:r>
      <w:r w:rsidRPr="00414229">
        <w:rPr>
          <w:rFonts w:ascii="Luciole" w:hAnsi="Luciole" w:cs="Calibri"/>
          <w:b/>
          <w:bCs/>
          <w:color w:val="000000"/>
        </w:rPr>
        <w:br/>
      </w:r>
    </w:p>
    <w:p w14:paraId="3711AE25"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Email : dysaccess.lux@gmail.com</w:t>
      </w:r>
      <w:r w:rsidRPr="00414229">
        <w:rPr>
          <w:rFonts w:ascii="Luciole" w:hAnsi="Luciole" w:cs="Calibri"/>
          <w:color w:val="000000"/>
        </w:rPr>
        <w:br/>
      </w:r>
    </w:p>
    <w:p w14:paraId="50CEC57A" w14:textId="3C529729"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Téléphone : +33 6 68 10 93 49</w:t>
      </w:r>
    </w:p>
    <w:p w14:paraId="4F5965BF" w14:textId="77777777" w:rsidR="00414229" w:rsidRDefault="00414229" w:rsidP="00CE309A">
      <w:pPr>
        <w:pStyle w:val="NormalWeb"/>
        <w:spacing w:before="0" w:beforeAutospacing="0" w:after="0" w:afterAutospacing="0"/>
        <w:rPr>
          <w:rFonts w:ascii="Luciole" w:hAnsi="Luciole" w:cs="Calibri"/>
          <w:color w:val="000000"/>
        </w:rPr>
      </w:pPr>
    </w:p>
    <w:p w14:paraId="33A120A3" w14:textId="477DD1F1" w:rsidR="00CE309A" w:rsidRDefault="00CE309A">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277AB050" w14:textId="25A28004" w:rsidR="00183511" w:rsidRPr="00414229" w:rsidRDefault="00183511" w:rsidP="00CE309A">
      <w:pPr>
        <w:pStyle w:val="Titre3"/>
        <w:numPr>
          <w:ilvl w:val="0"/>
          <w:numId w:val="0"/>
        </w:numPr>
        <w:spacing w:before="0" w:after="0" w:line="240" w:lineRule="auto"/>
        <w:rPr>
          <w:rFonts w:ascii="Luciole" w:hAnsi="Luciole"/>
        </w:rPr>
      </w:pPr>
      <w:r w:rsidRPr="00414229">
        <w:rPr>
          <w:rFonts w:ascii="Luciole" w:hAnsi="Luciole" w:cs="Calibri"/>
          <w:color w:val="000000"/>
          <w:sz w:val="26"/>
          <w:szCs w:val="26"/>
        </w:rPr>
        <w:lastRenderedPageBreak/>
        <w:t>DÉTAIL DE L'INITIATIVE</w:t>
      </w:r>
      <w:r w:rsidR="004C7B66">
        <w:rPr>
          <w:rFonts w:ascii="Calibri" w:hAnsi="Calibri" w:cs="Calibri"/>
          <w:color w:val="000000"/>
          <w:sz w:val="26"/>
          <w:szCs w:val="26"/>
        </w:rPr>
        <w:t> </w:t>
      </w:r>
      <w:r w:rsidR="004C7B66">
        <w:rPr>
          <w:rFonts w:ascii="Luciole" w:hAnsi="Luciole" w:cs="Calibri"/>
          <w:color w:val="000000"/>
          <w:sz w:val="26"/>
          <w:szCs w:val="26"/>
        </w:rPr>
        <w:t>:</w:t>
      </w:r>
    </w:p>
    <w:p w14:paraId="340D48DB" w14:textId="77777777" w:rsidR="00CE309A" w:rsidRDefault="00CE309A" w:rsidP="00CE309A">
      <w:pPr>
        <w:pStyle w:val="NormalWeb"/>
        <w:spacing w:before="0" w:beforeAutospacing="0" w:after="0" w:afterAutospacing="0"/>
        <w:rPr>
          <w:rFonts w:ascii="Luciole" w:hAnsi="Luciole" w:cs="Calibri"/>
          <w:b/>
          <w:bCs/>
          <w:color w:val="000000"/>
        </w:rPr>
      </w:pPr>
    </w:p>
    <w:p w14:paraId="7CB0C72E" w14:textId="77777777" w:rsidR="00CE309A" w:rsidRDefault="00CE309A" w:rsidP="00CE309A">
      <w:pPr>
        <w:pStyle w:val="NormalWeb"/>
        <w:spacing w:before="0" w:beforeAutospacing="0" w:after="0" w:afterAutospacing="0"/>
        <w:rPr>
          <w:rFonts w:ascii="Luciole" w:hAnsi="Luciole" w:cs="Calibri"/>
          <w:b/>
          <w:bCs/>
          <w:color w:val="000000"/>
        </w:rPr>
      </w:pPr>
    </w:p>
    <w:p w14:paraId="24D636CF"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Année(s) de mise en œuvre :</w:t>
      </w:r>
      <w:r w:rsidRPr="00414229">
        <w:rPr>
          <w:rFonts w:ascii="Luciole" w:hAnsi="Luciole" w:cs="Calibri"/>
          <w:b/>
          <w:bCs/>
          <w:color w:val="000000"/>
        </w:rPr>
        <w:br/>
      </w:r>
    </w:p>
    <w:p w14:paraId="28CAC27C" w14:textId="490169DB"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Depuis 1999</w:t>
      </w:r>
      <w:r w:rsidR="00414229">
        <w:rPr>
          <w:rFonts w:ascii="Luciole" w:hAnsi="Luciole" w:cs="Calibri"/>
          <w:color w:val="000000"/>
        </w:rPr>
        <w:t>.</w:t>
      </w:r>
    </w:p>
    <w:p w14:paraId="476DD54C" w14:textId="77777777" w:rsidR="00414229" w:rsidRDefault="00414229" w:rsidP="00CE309A">
      <w:pPr>
        <w:pStyle w:val="NormalWeb"/>
        <w:spacing w:before="0" w:beforeAutospacing="0" w:after="0" w:afterAutospacing="0"/>
        <w:rPr>
          <w:rFonts w:ascii="Luciole" w:hAnsi="Luciole"/>
        </w:rPr>
      </w:pPr>
    </w:p>
    <w:p w14:paraId="5646DB69" w14:textId="77777777" w:rsidR="00CE309A" w:rsidRPr="00414229" w:rsidRDefault="00CE309A" w:rsidP="00CE309A">
      <w:pPr>
        <w:pStyle w:val="NormalWeb"/>
        <w:spacing w:before="0" w:beforeAutospacing="0" w:after="0" w:afterAutospacing="0"/>
        <w:rPr>
          <w:rFonts w:ascii="Luciole" w:hAnsi="Luciole"/>
        </w:rPr>
      </w:pPr>
    </w:p>
    <w:p w14:paraId="0593C539" w14:textId="77777777" w:rsidR="00183511" w:rsidRPr="00414229" w:rsidRDefault="00183511" w:rsidP="00CE309A">
      <w:pPr>
        <w:pStyle w:val="NormalWeb"/>
        <w:spacing w:before="0" w:beforeAutospacing="0" w:after="0" w:afterAutospacing="0"/>
        <w:rPr>
          <w:rFonts w:ascii="Luciole" w:hAnsi="Luciole"/>
        </w:rPr>
      </w:pPr>
      <w:r w:rsidRPr="00414229">
        <w:rPr>
          <w:rFonts w:ascii="Luciole" w:hAnsi="Luciole" w:cs="Calibri"/>
          <w:b/>
          <w:bCs/>
          <w:color w:val="000000"/>
        </w:rPr>
        <w:t>Groupe(s) cible(s) :</w:t>
      </w:r>
    </w:p>
    <w:p w14:paraId="775C37B6" w14:textId="77777777" w:rsidR="00CE309A" w:rsidRDefault="00CE309A" w:rsidP="00CE309A">
      <w:pPr>
        <w:pStyle w:val="NormalWeb"/>
        <w:spacing w:before="0" w:beforeAutospacing="0" w:after="0" w:afterAutospacing="0"/>
        <w:rPr>
          <w:rFonts w:ascii="Luciole" w:hAnsi="Luciole" w:cs="Calibri"/>
          <w:color w:val="000000"/>
        </w:rPr>
      </w:pPr>
    </w:p>
    <w:p w14:paraId="1101DBB3" w14:textId="46A13424"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Personnes ayant des troubles de la lecture et de l'écriture (dyslexiques, dysorthographiques, etc.)</w:t>
      </w:r>
      <w:r w:rsidR="00414229">
        <w:rPr>
          <w:rFonts w:ascii="Luciole" w:hAnsi="Luciole" w:cs="Calibri"/>
          <w:color w:val="000000"/>
        </w:rPr>
        <w:t>, autistes, mal voyants…</w:t>
      </w:r>
    </w:p>
    <w:p w14:paraId="315A1402" w14:textId="77777777" w:rsidR="00414229" w:rsidRPr="00414229" w:rsidRDefault="00414229" w:rsidP="00CE309A">
      <w:pPr>
        <w:pStyle w:val="NormalWeb"/>
        <w:spacing w:before="0" w:beforeAutospacing="0" w:after="0" w:afterAutospacing="0"/>
        <w:rPr>
          <w:rFonts w:ascii="Luciole" w:hAnsi="Luciole"/>
        </w:rPr>
      </w:pPr>
    </w:p>
    <w:p w14:paraId="0F561A27" w14:textId="77777777" w:rsidR="00183511" w:rsidRPr="00414229" w:rsidRDefault="00183511" w:rsidP="00CE309A">
      <w:pPr>
        <w:pStyle w:val="NormalWeb"/>
        <w:spacing w:before="0" w:beforeAutospacing="0" w:after="0" w:afterAutospacing="0"/>
        <w:rPr>
          <w:rFonts w:ascii="Luciole" w:hAnsi="Luciole"/>
        </w:rPr>
      </w:pPr>
      <w:r w:rsidRPr="00414229">
        <w:rPr>
          <w:rFonts w:ascii="Luciole" w:hAnsi="Luciole" w:cs="Calibri"/>
          <w:color w:val="000000"/>
        </w:rPr>
        <w:t>Utilisateurs nécessitant une assistance pour les tâches quotidiennes</w:t>
      </w:r>
    </w:p>
    <w:p w14:paraId="7535FF84" w14:textId="0CFA2626"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Professionnels de la rééducation, tels que les orthophonistes, ergothérapeutes et enseignants</w:t>
      </w:r>
      <w:r w:rsidR="00414229">
        <w:rPr>
          <w:rFonts w:ascii="Luciole" w:hAnsi="Luciole" w:cs="Calibri"/>
          <w:color w:val="000000"/>
        </w:rPr>
        <w:t>.</w:t>
      </w:r>
    </w:p>
    <w:p w14:paraId="67BE5CC7" w14:textId="77777777" w:rsidR="00414229" w:rsidRDefault="00414229" w:rsidP="00CE309A">
      <w:pPr>
        <w:pStyle w:val="NormalWeb"/>
        <w:spacing w:before="0" w:beforeAutospacing="0" w:after="0" w:afterAutospacing="0"/>
        <w:rPr>
          <w:rFonts w:ascii="Luciole" w:hAnsi="Luciole"/>
        </w:rPr>
      </w:pPr>
    </w:p>
    <w:p w14:paraId="27D248E4" w14:textId="77777777" w:rsidR="00CE309A" w:rsidRPr="00414229" w:rsidRDefault="00CE309A" w:rsidP="00CE309A">
      <w:pPr>
        <w:pStyle w:val="NormalWeb"/>
        <w:spacing w:before="0" w:beforeAutospacing="0" w:after="0" w:afterAutospacing="0"/>
        <w:rPr>
          <w:rFonts w:ascii="Luciole" w:hAnsi="Luciole"/>
        </w:rPr>
      </w:pPr>
    </w:p>
    <w:p w14:paraId="49430B66"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Description :</w:t>
      </w:r>
      <w:r w:rsidRPr="00414229">
        <w:rPr>
          <w:rFonts w:ascii="Luciole" w:hAnsi="Luciole" w:cs="Calibri"/>
          <w:b/>
          <w:bCs/>
          <w:color w:val="000000"/>
        </w:rPr>
        <w:br/>
      </w:r>
    </w:p>
    <w:p w14:paraId="33985162" w14:textId="2C192737"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Développé initialement par Quilsoft dans le plus grand hôpital de réhabilitation d’Amérique du Nord, WordQ est un logiciel conçu pour aider les personnes ayant des difficultés de lecture et d’écriture. Il est particulièrement adapté aux personnes dyslexiques, mais également utile pour d'autres troubles cognitifs et sensoriels, tels que l'autisme et les troubles de l'audition. Le logiciel utilise une combinaison de technologies avancées, incluant la synthèse vocale et la prédiction de mots, pour améliorer l'autonomie des utilisateurs dans leurs activités quotidiennes et professionnelles.</w:t>
      </w:r>
    </w:p>
    <w:p w14:paraId="739629D6" w14:textId="77777777" w:rsidR="00414229" w:rsidRDefault="00414229" w:rsidP="00CE309A">
      <w:pPr>
        <w:pStyle w:val="NormalWeb"/>
        <w:spacing w:before="0" w:beforeAutospacing="0" w:after="0" w:afterAutospacing="0"/>
        <w:rPr>
          <w:rFonts w:ascii="Luciole" w:hAnsi="Luciole"/>
        </w:rPr>
      </w:pPr>
    </w:p>
    <w:p w14:paraId="5C0236AE" w14:textId="5BF898E9" w:rsidR="00CE309A" w:rsidRDefault="00CE309A">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7576DBC3" w14:textId="77777777" w:rsidR="00183511" w:rsidRPr="00414229" w:rsidRDefault="00183511" w:rsidP="00CE309A">
      <w:pPr>
        <w:pStyle w:val="NormalWeb"/>
        <w:spacing w:before="0" w:beforeAutospacing="0" w:after="0" w:afterAutospacing="0"/>
        <w:rPr>
          <w:rFonts w:ascii="Luciole" w:hAnsi="Luciole"/>
        </w:rPr>
      </w:pPr>
      <w:r w:rsidRPr="00414229">
        <w:rPr>
          <w:rFonts w:ascii="Luciole" w:hAnsi="Luciole" w:cs="Calibri"/>
          <w:b/>
          <w:bCs/>
          <w:color w:val="000000"/>
        </w:rPr>
        <w:lastRenderedPageBreak/>
        <w:t>Méthodologie :</w:t>
      </w:r>
    </w:p>
    <w:p w14:paraId="3B37D8DB" w14:textId="77777777" w:rsidR="00CE309A" w:rsidRDefault="00CE309A" w:rsidP="00CE309A">
      <w:pPr>
        <w:pStyle w:val="NormalWeb"/>
        <w:spacing w:before="0" w:beforeAutospacing="0" w:after="0" w:afterAutospacing="0"/>
        <w:rPr>
          <w:rFonts w:ascii="Luciole" w:hAnsi="Luciole" w:cs="Calibri"/>
          <w:b/>
          <w:bCs/>
          <w:color w:val="000000"/>
        </w:rPr>
      </w:pPr>
    </w:p>
    <w:p w14:paraId="68871083" w14:textId="77777777" w:rsidR="00CE309A" w:rsidRDefault="00CE309A" w:rsidP="00CE309A">
      <w:pPr>
        <w:pStyle w:val="NormalWeb"/>
        <w:spacing w:before="0" w:beforeAutospacing="0" w:after="0" w:afterAutospacing="0"/>
        <w:rPr>
          <w:rFonts w:ascii="Luciole" w:hAnsi="Luciole" w:cs="Calibri"/>
          <w:b/>
          <w:bCs/>
          <w:color w:val="000000"/>
        </w:rPr>
      </w:pPr>
    </w:p>
    <w:p w14:paraId="20917252"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Technologie avancée :</w:t>
      </w:r>
      <w:r w:rsidRPr="00414229">
        <w:rPr>
          <w:rFonts w:ascii="Luciole" w:hAnsi="Luciole" w:cs="Calibri"/>
          <w:b/>
          <w:bCs/>
          <w:color w:val="000000"/>
        </w:rPr>
        <w:br/>
      </w:r>
    </w:p>
    <w:p w14:paraId="6BD9CCC3" w14:textId="06DB6984"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WordQ utilise une synthèse vocale de haute qualité associée à un prédicteur de mots intelligent et évolutif. Cette combinaison rend le logiciel extrêmement performant et adapté aux personnes dyslexiques et autres troubles de l'apprentissage.</w:t>
      </w:r>
    </w:p>
    <w:p w14:paraId="62CFF31F" w14:textId="77777777" w:rsidR="00414229" w:rsidRDefault="00414229" w:rsidP="00CE309A">
      <w:pPr>
        <w:pStyle w:val="NormalWeb"/>
        <w:spacing w:before="0" w:beforeAutospacing="0" w:after="0" w:afterAutospacing="0"/>
        <w:rPr>
          <w:rFonts w:ascii="Luciole" w:hAnsi="Luciole"/>
        </w:rPr>
      </w:pPr>
    </w:p>
    <w:p w14:paraId="2A6BA97F" w14:textId="77777777" w:rsidR="00CE309A" w:rsidRPr="00414229" w:rsidRDefault="00CE309A" w:rsidP="00CE309A">
      <w:pPr>
        <w:pStyle w:val="NormalWeb"/>
        <w:spacing w:before="0" w:beforeAutospacing="0" w:after="0" w:afterAutospacing="0"/>
        <w:rPr>
          <w:rFonts w:ascii="Luciole" w:hAnsi="Luciole"/>
        </w:rPr>
      </w:pPr>
    </w:p>
    <w:p w14:paraId="7F523DFB"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Personnalisation :</w:t>
      </w:r>
      <w:r w:rsidRPr="00414229">
        <w:rPr>
          <w:rFonts w:ascii="Luciole" w:hAnsi="Luciole" w:cs="Calibri"/>
          <w:b/>
          <w:bCs/>
          <w:color w:val="000000"/>
        </w:rPr>
        <w:br/>
      </w:r>
    </w:p>
    <w:p w14:paraId="1D9137AC" w14:textId="1120C604" w:rsidR="00183511" w:rsidRPr="00414229" w:rsidRDefault="00183511" w:rsidP="00CE309A">
      <w:pPr>
        <w:pStyle w:val="NormalWeb"/>
        <w:spacing w:before="0" w:beforeAutospacing="0" w:after="0" w:afterAutospacing="0"/>
        <w:rPr>
          <w:rFonts w:ascii="Luciole" w:hAnsi="Luciole"/>
        </w:rPr>
      </w:pPr>
      <w:r w:rsidRPr="00414229">
        <w:rPr>
          <w:rFonts w:ascii="Luciole" w:hAnsi="Luciole" w:cs="Calibri"/>
          <w:color w:val="000000"/>
        </w:rPr>
        <w:t>Le logiciel est disponible en quatre langues (anglais, français, allemand et espagnol) et fonctionne sur les systèmes d'exploitation Windows et Mac. Il s'adapte aux besoins spécifiques de chaque utilisateur, en mémorisant et en priorisant les mots fréquemment utilisés par l'utilisateur.</w:t>
      </w:r>
    </w:p>
    <w:p w14:paraId="3159366F" w14:textId="77777777" w:rsidR="00CE309A" w:rsidRDefault="00CE309A" w:rsidP="00CE309A">
      <w:pPr>
        <w:pStyle w:val="NormalWeb"/>
        <w:spacing w:before="0" w:beforeAutospacing="0" w:after="0" w:afterAutospacing="0"/>
        <w:rPr>
          <w:rFonts w:ascii="Luciole" w:hAnsi="Luciole" w:cs="Calibri"/>
          <w:b/>
          <w:bCs/>
          <w:color w:val="000000"/>
        </w:rPr>
      </w:pPr>
    </w:p>
    <w:p w14:paraId="468A15E4" w14:textId="77777777" w:rsidR="00CE309A" w:rsidRDefault="00CE309A" w:rsidP="00CE309A">
      <w:pPr>
        <w:pStyle w:val="NormalWeb"/>
        <w:spacing w:before="0" w:beforeAutospacing="0" w:after="0" w:afterAutospacing="0"/>
        <w:rPr>
          <w:rFonts w:ascii="Luciole" w:hAnsi="Luciole" w:cs="Calibri"/>
          <w:b/>
          <w:bCs/>
          <w:color w:val="000000"/>
        </w:rPr>
      </w:pPr>
    </w:p>
    <w:p w14:paraId="3A76B64D"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Confort et accessibilité :</w:t>
      </w:r>
      <w:r w:rsidRPr="00414229">
        <w:rPr>
          <w:rFonts w:ascii="Luciole" w:hAnsi="Luciole" w:cs="Calibri"/>
          <w:b/>
          <w:bCs/>
          <w:color w:val="000000"/>
        </w:rPr>
        <w:br/>
      </w:r>
    </w:p>
    <w:p w14:paraId="67118B70" w14:textId="773C8614"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WordQ est conçu pour être ergonomique et facile à utiliser, fonctionnant avec tous les logiciels d’un ordinateur, ce qui en fait un outil polyvalent pour diverses activités. Il est également accessible aux personnes ayant une mobilité réduite, facilitant ainsi leur intégration dans les activités quotidiennes et professionnelles.</w:t>
      </w:r>
    </w:p>
    <w:p w14:paraId="5EAEDA2E" w14:textId="77777777" w:rsidR="00414229" w:rsidRDefault="00414229" w:rsidP="00CE309A">
      <w:pPr>
        <w:pStyle w:val="NormalWeb"/>
        <w:spacing w:before="0" w:beforeAutospacing="0" w:after="0" w:afterAutospacing="0"/>
        <w:rPr>
          <w:rFonts w:ascii="Luciole" w:hAnsi="Luciole"/>
        </w:rPr>
      </w:pPr>
    </w:p>
    <w:p w14:paraId="67F0B2DC" w14:textId="5B0B576F" w:rsidR="00CE309A" w:rsidRDefault="00CE309A">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271F2C3E" w14:textId="32AA95C6" w:rsidR="00183511" w:rsidRPr="00414229" w:rsidRDefault="00183511" w:rsidP="00CE309A">
      <w:pPr>
        <w:pStyle w:val="Titre3"/>
        <w:numPr>
          <w:ilvl w:val="0"/>
          <w:numId w:val="0"/>
        </w:numPr>
        <w:spacing w:before="0" w:after="0" w:line="240" w:lineRule="auto"/>
        <w:rPr>
          <w:rFonts w:ascii="Luciole" w:hAnsi="Luciole"/>
        </w:rPr>
      </w:pPr>
      <w:r w:rsidRPr="00414229">
        <w:rPr>
          <w:rFonts w:ascii="Luciole" w:hAnsi="Luciole" w:cs="Calibri"/>
          <w:color w:val="000000"/>
          <w:sz w:val="26"/>
          <w:szCs w:val="26"/>
        </w:rPr>
        <w:lastRenderedPageBreak/>
        <w:t>DOMAINE</w:t>
      </w:r>
      <w:r w:rsidR="00AE0653">
        <w:rPr>
          <w:rFonts w:ascii="Calibri" w:hAnsi="Calibri" w:cs="Calibri"/>
          <w:color w:val="000000"/>
          <w:sz w:val="26"/>
          <w:szCs w:val="26"/>
        </w:rPr>
        <w:t> </w:t>
      </w:r>
      <w:r w:rsidR="00AE0653">
        <w:rPr>
          <w:rFonts w:ascii="Luciole" w:hAnsi="Luciole" w:cs="Calibri"/>
          <w:color w:val="000000"/>
          <w:sz w:val="26"/>
          <w:szCs w:val="26"/>
        </w:rPr>
        <w:t>:</w:t>
      </w:r>
    </w:p>
    <w:p w14:paraId="180A9D08" w14:textId="77777777" w:rsidR="00CE309A" w:rsidRDefault="00CE309A" w:rsidP="00CE309A">
      <w:pPr>
        <w:pStyle w:val="NormalWeb"/>
        <w:spacing w:before="0" w:beforeAutospacing="0" w:after="0" w:afterAutospacing="0"/>
        <w:rPr>
          <w:rFonts w:ascii="Luciole" w:hAnsi="Luciole" w:cs="Calibri"/>
          <w:b/>
          <w:bCs/>
          <w:color w:val="000000"/>
        </w:rPr>
      </w:pPr>
    </w:p>
    <w:p w14:paraId="6A370017" w14:textId="77777777" w:rsidR="00CE309A" w:rsidRDefault="00CE309A" w:rsidP="00CE309A">
      <w:pPr>
        <w:pStyle w:val="NormalWeb"/>
        <w:spacing w:before="0" w:beforeAutospacing="0" w:after="0" w:afterAutospacing="0"/>
        <w:rPr>
          <w:rFonts w:ascii="Luciole" w:hAnsi="Luciole" w:cs="Calibri"/>
          <w:b/>
          <w:bCs/>
          <w:color w:val="000000"/>
        </w:rPr>
      </w:pPr>
    </w:p>
    <w:p w14:paraId="198455BC"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Facilitation de l'accès à l'écriture et à la lecture sur ordinateur :</w:t>
      </w:r>
      <w:r w:rsidRPr="00414229">
        <w:rPr>
          <w:rFonts w:ascii="Luciole" w:hAnsi="Luciole" w:cs="Calibri"/>
          <w:b/>
          <w:bCs/>
          <w:color w:val="000000"/>
        </w:rPr>
        <w:br/>
      </w:r>
    </w:p>
    <w:p w14:paraId="71F11738" w14:textId="04D9C6FF"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WordQ fonctionne avec différents dispositifs tels que la souris, le joystick, et des commandes activables par raccourci clavier, améliorant ainsi l'accès à l'ordinateur pour les personnes ayant des difficultés de lecture et d'écriture.</w:t>
      </w:r>
    </w:p>
    <w:p w14:paraId="51EC68C1" w14:textId="77777777" w:rsidR="00414229" w:rsidRDefault="00414229" w:rsidP="00CE309A">
      <w:pPr>
        <w:pStyle w:val="NormalWeb"/>
        <w:spacing w:before="0" w:beforeAutospacing="0" w:after="0" w:afterAutospacing="0"/>
        <w:rPr>
          <w:rFonts w:ascii="Luciole" w:hAnsi="Luciole"/>
        </w:rPr>
      </w:pPr>
    </w:p>
    <w:p w14:paraId="31B3D2DE" w14:textId="77777777" w:rsidR="00CE309A" w:rsidRPr="00414229" w:rsidRDefault="00CE309A" w:rsidP="00CE309A">
      <w:pPr>
        <w:pStyle w:val="NormalWeb"/>
        <w:spacing w:before="0" w:beforeAutospacing="0" w:after="0" w:afterAutospacing="0"/>
        <w:rPr>
          <w:rFonts w:ascii="Luciole" w:hAnsi="Luciole"/>
        </w:rPr>
      </w:pPr>
    </w:p>
    <w:p w14:paraId="5AAD6B42"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Renforcement des compétences transversales :</w:t>
      </w:r>
      <w:r w:rsidRPr="00414229">
        <w:rPr>
          <w:rFonts w:ascii="Luciole" w:hAnsi="Luciole" w:cs="Calibri"/>
          <w:b/>
          <w:bCs/>
          <w:color w:val="000000"/>
        </w:rPr>
        <w:br/>
      </w:r>
    </w:p>
    <w:p w14:paraId="4914B13C" w14:textId="49F8B04C"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Le logiciel permet aux utilisateurs de se concentrer sur le contenu de leurs pensées plutôt que sur les aspects techniques de l'écriture. Cela développe la confiance en soi et les compétences personnelles, augmentant ainsi l'autonomie dans les tâches quotidiennes et professionnelles.</w:t>
      </w:r>
    </w:p>
    <w:p w14:paraId="757B955E" w14:textId="77777777" w:rsidR="00414229" w:rsidRDefault="00414229" w:rsidP="00CE309A">
      <w:pPr>
        <w:pStyle w:val="NormalWeb"/>
        <w:spacing w:before="0" w:beforeAutospacing="0" w:after="0" w:afterAutospacing="0"/>
        <w:rPr>
          <w:rFonts w:ascii="Luciole" w:hAnsi="Luciole"/>
        </w:rPr>
      </w:pPr>
    </w:p>
    <w:p w14:paraId="64902DF9" w14:textId="77777777" w:rsidR="00CE309A" w:rsidRPr="00414229" w:rsidRDefault="00CE309A" w:rsidP="00CE309A">
      <w:pPr>
        <w:pStyle w:val="NormalWeb"/>
        <w:spacing w:before="0" w:beforeAutospacing="0" w:after="0" w:afterAutospacing="0"/>
        <w:rPr>
          <w:rFonts w:ascii="Luciole" w:hAnsi="Luciole"/>
        </w:rPr>
      </w:pPr>
    </w:p>
    <w:p w14:paraId="0A40858C"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Amélioration des compétences numériques :</w:t>
      </w:r>
      <w:r w:rsidRPr="00414229">
        <w:rPr>
          <w:rFonts w:ascii="Luciole" w:hAnsi="Luciole" w:cs="Calibri"/>
          <w:b/>
          <w:bCs/>
          <w:color w:val="000000"/>
        </w:rPr>
        <w:br/>
      </w:r>
    </w:p>
    <w:p w14:paraId="39E0283C" w14:textId="68500866"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WordQ utilise des technologies assistives avancées pour maximiser l'efficacité et l'inclusion dans les activités quotidiennes et professionnelles, rendant la technologie plus accessible aux personnes handicapées.</w:t>
      </w:r>
    </w:p>
    <w:p w14:paraId="211E2E83" w14:textId="77777777" w:rsidR="00414229" w:rsidRDefault="00414229" w:rsidP="00CE309A">
      <w:pPr>
        <w:pStyle w:val="NormalWeb"/>
        <w:spacing w:before="0" w:beforeAutospacing="0" w:after="0" w:afterAutospacing="0"/>
        <w:rPr>
          <w:rFonts w:ascii="Luciole" w:hAnsi="Luciole"/>
        </w:rPr>
      </w:pPr>
    </w:p>
    <w:p w14:paraId="615F2844" w14:textId="77777777" w:rsidR="00CE309A" w:rsidRPr="00414229" w:rsidRDefault="00CE309A" w:rsidP="00CE309A">
      <w:pPr>
        <w:pStyle w:val="NormalWeb"/>
        <w:spacing w:before="0" w:beforeAutospacing="0" w:after="0" w:afterAutospacing="0"/>
        <w:rPr>
          <w:rFonts w:ascii="Luciole" w:hAnsi="Luciole"/>
        </w:rPr>
      </w:pPr>
    </w:p>
    <w:p w14:paraId="1A98922C"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Outils et services de compensation du handicap :</w:t>
      </w:r>
      <w:r w:rsidRPr="00414229">
        <w:rPr>
          <w:rFonts w:ascii="Luciole" w:hAnsi="Luciole" w:cs="Calibri"/>
          <w:b/>
          <w:bCs/>
          <w:color w:val="000000"/>
        </w:rPr>
        <w:br/>
      </w:r>
    </w:p>
    <w:p w14:paraId="67744CAD" w14:textId="6A2C50D0"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Le logiciel fournit une synthèse vocale de qualité dans les quatre langues proposées, avec une prédiction de mots intelligente et adaptative, ce qui en fait un outil de compensation efficace pour les personnes ayant des difficultés de lecture et d'écriture.</w:t>
      </w:r>
    </w:p>
    <w:p w14:paraId="1DEB18B4" w14:textId="77777777" w:rsidR="00414229" w:rsidRPr="00414229" w:rsidRDefault="00414229" w:rsidP="00CE309A">
      <w:pPr>
        <w:pStyle w:val="NormalWeb"/>
        <w:spacing w:before="0" w:beforeAutospacing="0" w:after="0" w:afterAutospacing="0"/>
        <w:rPr>
          <w:rFonts w:ascii="Luciole" w:hAnsi="Luciole"/>
        </w:rPr>
      </w:pPr>
    </w:p>
    <w:p w14:paraId="4125298F"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Augmentation de l'accessibilité à l’ordinateur :</w:t>
      </w:r>
      <w:r w:rsidRPr="00414229">
        <w:rPr>
          <w:rFonts w:ascii="Luciole" w:hAnsi="Luciole" w:cs="Calibri"/>
          <w:b/>
          <w:bCs/>
          <w:color w:val="000000"/>
        </w:rPr>
        <w:br/>
      </w:r>
    </w:p>
    <w:p w14:paraId="73AE829A" w14:textId="49B81F4D"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WordQ améliore l'accès aux activités quotidiennes et professionnelles pour les personnes dyslexiques ou ayant d'autres troubles de l'apprentissage, en rendant la technologie plus intuitive et accessible.</w:t>
      </w:r>
    </w:p>
    <w:p w14:paraId="5F1F854F" w14:textId="77777777" w:rsidR="00414229" w:rsidRDefault="00414229" w:rsidP="00CE309A">
      <w:pPr>
        <w:pStyle w:val="NormalWeb"/>
        <w:spacing w:before="0" w:beforeAutospacing="0" w:after="0" w:afterAutospacing="0"/>
        <w:rPr>
          <w:rFonts w:ascii="Luciole" w:hAnsi="Luciole"/>
        </w:rPr>
      </w:pPr>
    </w:p>
    <w:p w14:paraId="3795AA56" w14:textId="77777777" w:rsidR="00CE309A" w:rsidRPr="00414229" w:rsidRDefault="00CE309A" w:rsidP="00CE309A">
      <w:pPr>
        <w:pStyle w:val="NormalWeb"/>
        <w:spacing w:before="0" w:beforeAutospacing="0" w:after="0" w:afterAutospacing="0"/>
        <w:rPr>
          <w:rFonts w:ascii="Luciole" w:hAnsi="Luciole"/>
        </w:rPr>
      </w:pPr>
    </w:p>
    <w:p w14:paraId="08D55485" w14:textId="27F51729" w:rsidR="00183511" w:rsidRPr="00414229" w:rsidRDefault="00183511" w:rsidP="00CE309A">
      <w:pPr>
        <w:pStyle w:val="Titre3"/>
        <w:numPr>
          <w:ilvl w:val="0"/>
          <w:numId w:val="0"/>
        </w:numPr>
        <w:spacing w:before="0" w:after="0" w:line="240" w:lineRule="auto"/>
        <w:rPr>
          <w:rFonts w:ascii="Luciole" w:hAnsi="Luciole"/>
        </w:rPr>
      </w:pPr>
      <w:r w:rsidRPr="00414229">
        <w:rPr>
          <w:rFonts w:ascii="Luciole" w:hAnsi="Luciole" w:cs="Calibri"/>
          <w:color w:val="000000"/>
          <w:sz w:val="26"/>
          <w:szCs w:val="26"/>
        </w:rPr>
        <w:t>PRODUITS / RÉSULTATS</w:t>
      </w:r>
      <w:r w:rsidR="00AE0653">
        <w:rPr>
          <w:rFonts w:ascii="Calibri" w:hAnsi="Calibri" w:cs="Calibri"/>
          <w:color w:val="000000"/>
          <w:sz w:val="26"/>
          <w:szCs w:val="26"/>
        </w:rPr>
        <w:t> </w:t>
      </w:r>
      <w:r w:rsidR="00AE0653">
        <w:rPr>
          <w:rFonts w:ascii="Luciole" w:hAnsi="Luciole" w:cs="Calibri"/>
          <w:color w:val="000000"/>
          <w:sz w:val="26"/>
          <w:szCs w:val="26"/>
        </w:rPr>
        <w:t>:</w:t>
      </w:r>
    </w:p>
    <w:p w14:paraId="03B46529" w14:textId="77777777" w:rsidR="00CE309A" w:rsidRDefault="00CE309A" w:rsidP="00CE309A">
      <w:pPr>
        <w:pStyle w:val="NormalWeb"/>
        <w:spacing w:before="0" w:beforeAutospacing="0" w:after="0" w:afterAutospacing="0"/>
        <w:rPr>
          <w:rFonts w:ascii="Luciole" w:hAnsi="Luciole" w:cs="Calibri"/>
          <w:b/>
          <w:bCs/>
          <w:color w:val="000000"/>
        </w:rPr>
      </w:pPr>
    </w:p>
    <w:p w14:paraId="3A99870C" w14:textId="77777777" w:rsidR="00CE309A" w:rsidRDefault="00CE309A" w:rsidP="00CE309A">
      <w:pPr>
        <w:pStyle w:val="NormalWeb"/>
        <w:spacing w:before="0" w:beforeAutospacing="0" w:after="0" w:afterAutospacing="0"/>
        <w:rPr>
          <w:rFonts w:ascii="Luciole" w:hAnsi="Luciole" w:cs="Calibri"/>
          <w:b/>
          <w:bCs/>
          <w:color w:val="000000"/>
        </w:rPr>
      </w:pPr>
    </w:p>
    <w:p w14:paraId="2EDEB732"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Type de produit :</w:t>
      </w:r>
      <w:r w:rsidRPr="00414229">
        <w:rPr>
          <w:rFonts w:ascii="Luciole" w:hAnsi="Luciole" w:cs="Calibri"/>
          <w:b/>
          <w:bCs/>
          <w:color w:val="000000"/>
        </w:rPr>
        <w:br/>
      </w:r>
    </w:p>
    <w:p w14:paraId="7B182E7B" w14:textId="3126B8DB"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Logiciel de prédiction de mots avec synthèse vocale en quatre langues.</w:t>
      </w:r>
    </w:p>
    <w:p w14:paraId="574A1252" w14:textId="77777777" w:rsidR="00414229" w:rsidRDefault="00414229" w:rsidP="00CE309A">
      <w:pPr>
        <w:pStyle w:val="NormalWeb"/>
        <w:spacing w:before="0" w:beforeAutospacing="0" w:after="0" w:afterAutospacing="0"/>
        <w:rPr>
          <w:rFonts w:ascii="Luciole" w:hAnsi="Luciole"/>
        </w:rPr>
      </w:pPr>
    </w:p>
    <w:p w14:paraId="358E6C2C" w14:textId="77777777" w:rsidR="00CE309A" w:rsidRPr="00414229" w:rsidRDefault="00CE309A" w:rsidP="00CE309A">
      <w:pPr>
        <w:pStyle w:val="NormalWeb"/>
        <w:spacing w:before="0" w:beforeAutospacing="0" w:after="0" w:afterAutospacing="0"/>
        <w:rPr>
          <w:rFonts w:ascii="Luciole" w:hAnsi="Luciole"/>
        </w:rPr>
      </w:pPr>
    </w:p>
    <w:p w14:paraId="33D899D2"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Brève description :</w:t>
      </w:r>
      <w:r w:rsidRPr="00414229">
        <w:rPr>
          <w:rFonts w:ascii="Luciole" w:hAnsi="Luciole" w:cs="Calibri"/>
          <w:b/>
          <w:bCs/>
          <w:color w:val="000000"/>
        </w:rPr>
        <w:br/>
      </w:r>
    </w:p>
    <w:p w14:paraId="69BC1F6A" w14:textId="1791CBDB"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WordQ est un logiciel extrêmement facile à utiliser, prenant moins de 5 minutes pour se familiariser avec ses fonctionnalités. Il fournit une synthèse vocale de haute qualité dans les quatre langues proposées, avec une prédiction de mots intelligente et adaptative, facilitant ainsi la lecture et l'écriture pour les utilisateurs.</w:t>
      </w:r>
    </w:p>
    <w:p w14:paraId="4FADBFD6" w14:textId="77777777" w:rsidR="00414229" w:rsidRDefault="00414229" w:rsidP="00CE309A">
      <w:pPr>
        <w:pStyle w:val="NormalWeb"/>
        <w:spacing w:before="0" w:beforeAutospacing="0" w:after="0" w:afterAutospacing="0"/>
        <w:rPr>
          <w:rFonts w:ascii="Luciole" w:hAnsi="Luciole"/>
        </w:rPr>
      </w:pPr>
    </w:p>
    <w:p w14:paraId="4F465DBC" w14:textId="6E71721A" w:rsidR="00CE309A" w:rsidRDefault="00CE309A">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710E13BA" w14:textId="3A08772E" w:rsidR="00183511" w:rsidRPr="00414229" w:rsidRDefault="00183511" w:rsidP="00CE309A">
      <w:pPr>
        <w:pStyle w:val="Titre3"/>
        <w:numPr>
          <w:ilvl w:val="0"/>
          <w:numId w:val="0"/>
        </w:numPr>
        <w:spacing w:before="0" w:after="0" w:line="240" w:lineRule="auto"/>
        <w:rPr>
          <w:rFonts w:ascii="Luciole" w:hAnsi="Luciole"/>
        </w:rPr>
      </w:pPr>
      <w:r w:rsidRPr="00414229">
        <w:rPr>
          <w:rFonts w:ascii="Luciole" w:hAnsi="Luciole" w:cs="Calibri"/>
          <w:color w:val="000000"/>
          <w:sz w:val="26"/>
          <w:szCs w:val="26"/>
        </w:rPr>
        <w:lastRenderedPageBreak/>
        <w:t>IMPACT ET TRANSFÉRABILITÉ</w:t>
      </w:r>
      <w:r w:rsidR="00AE0653">
        <w:rPr>
          <w:rFonts w:ascii="Calibri" w:hAnsi="Calibri" w:cs="Calibri"/>
          <w:color w:val="000000"/>
          <w:sz w:val="26"/>
          <w:szCs w:val="26"/>
        </w:rPr>
        <w:t> </w:t>
      </w:r>
      <w:r w:rsidR="00AE0653">
        <w:rPr>
          <w:rFonts w:ascii="Luciole" w:hAnsi="Luciole" w:cs="Calibri"/>
          <w:color w:val="000000"/>
          <w:sz w:val="26"/>
          <w:szCs w:val="26"/>
        </w:rPr>
        <w:t>:</w:t>
      </w:r>
    </w:p>
    <w:p w14:paraId="24497D71" w14:textId="77777777" w:rsidR="00CE309A" w:rsidRDefault="00CE309A" w:rsidP="00CE309A">
      <w:pPr>
        <w:pStyle w:val="NormalWeb"/>
        <w:spacing w:before="0" w:beforeAutospacing="0" w:after="0" w:afterAutospacing="0"/>
        <w:rPr>
          <w:rFonts w:ascii="Luciole" w:hAnsi="Luciole" w:cs="Calibri"/>
          <w:b/>
          <w:bCs/>
          <w:color w:val="000000"/>
        </w:rPr>
      </w:pPr>
    </w:p>
    <w:p w14:paraId="325E0D53" w14:textId="77777777" w:rsidR="00CE309A" w:rsidRDefault="00CE309A" w:rsidP="00CE309A">
      <w:pPr>
        <w:pStyle w:val="NormalWeb"/>
        <w:spacing w:before="0" w:beforeAutospacing="0" w:after="0" w:afterAutospacing="0"/>
        <w:rPr>
          <w:rFonts w:ascii="Luciole" w:hAnsi="Luciole" w:cs="Calibri"/>
          <w:b/>
          <w:bCs/>
          <w:color w:val="000000"/>
        </w:rPr>
      </w:pPr>
    </w:p>
    <w:p w14:paraId="5D32089C" w14:textId="77777777" w:rsidR="00CE309A"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b/>
          <w:bCs/>
          <w:color w:val="000000"/>
        </w:rPr>
        <w:t>Impact sur les groupes cibles :</w:t>
      </w:r>
      <w:r w:rsidRPr="00414229">
        <w:rPr>
          <w:rFonts w:ascii="Luciole" w:hAnsi="Luciole" w:cs="Calibri"/>
          <w:b/>
          <w:bCs/>
          <w:color w:val="000000"/>
        </w:rPr>
        <w:br/>
      </w:r>
    </w:p>
    <w:p w14:paraId="4417A7D4" w14:textId="6381323E" w:rsidR="00183511" w:rsidRDefault="00183511" w:rsidP="00CE309A">
      <w:pPr>
        <w:pStyle w:val="NormalWeb"/>
        <w:spacing w:before="0" w:beforeAutospacing="0" w:after="0" w:afterAutospacing="0"/>
        <w:rPr>
          <w:rFonts w:ascii="Luciole" w:hAnsi="Luciole" w:cs="Calibri"/>
          <w:color w:val="000000"/>
        </w:rPr>
      </w:pPr>
      <w:r w:rsidRPr="00414229">
        <w:rPr>
          <w:rFonts w:ascii="Luciole" w:hAnsi="Luciole" w:cs="Calibri"/>
          <w:color w:val="000000"/>
        </w:rPr>
        <w:t>Le logiciel WordQ a considérablement amélioré l'autonomie et l'indépendance des personnes dyslexiques et autres utilisateurs ayant des difficultés de lecture et d'écriture. En réduisant la dépendance aux aides externes, il permet aux utilisateurs de mieux s'intégrer dans leur environnement scolaire, professionnel et quotidien.</w:t>
      </w:r>
    </w:p>
    <w:p w14:paraId="57A54BBC" w14:textId="77777777" w:rsidR="00414229" w:rsidRDefault="00414229" w:rsidP="00CE309A">
      <w:pPr>
        <w:pStyle w:val="NormalWeb"/>
        <w:spacing w:before="0" w:beforeAutospacing="0" w:after="0" w:afterAutospacing="0"/>
        <w:rPr>
          <w:rFonts w:ascii="Luciole" w:hAnsi="Luciole"/>
        </w:rPr>
      </w:pPr>
    </w:p>
    <w:p w14:paraId="753C0AD0" w14:textId="77777777" w:rsidR="00CE309A" w:rsidRPr="00414229" w:rsidRDefault="00CE309A" w:rsidP="00CE309A">
      <w:pPr>
        <w:pStyle w:val="NormalWeb"/>
        <w:spacing w:before="0" w:beforeAutospacing="0" w:after="0" w:afterAutospacing="0"/>
        <w:rPr>
          <w:rFonts w:ascii="Luciole" w:hAnsi="Luciole"/>
        </w:rPr>
      </w:pPr>
    </w:p>
    <w:p w14:paraId="1B77BC02" w14:textId="77777777" w:rsidR="00CE309A" w:rsidRDefault="00183511" w:rsidP="00CE309A">
      <w:pPr>
        <w:spacing w:after="0" w:line="240" w:lineRule="auto"/>
        <w:ind w:left="0" w:firstLine="0"/>
        <w:rPr>
          <w:rFonts w:ascii="Luciole" w:hAnsi="Luciole" w:cs="Calibri"/>
          <w:b w:val="0"/>
          <w:sz w:val="24"/>
        </w:rPr>
      </w:pPr>
      <w:r w:rsidRPr="00414229">
        <w:rPr>
          <w:rFonts w:ascii="Luciole" w:hAnsi="Luciole" w:cs="Calibri"/>
          <w:bCs/>
          <w:sz w:val="24"/>
        </w:rPr>
        <w:t>Brève</w:t>
      </w:r>
      <w:r w:rsidRPr="00414229">
        <w:rPr>
          <w:rFonts w:ascii="Luciole" w:hAnsi="Luciole" w:cs="Calibri"/>
          <w:b w:val="0"/>
          <w:bCs/>
          <w:sz w:val="24"/>
        </w:rPr>
        <w:t xml:space="preserve"> </w:t>
      </w:r>
      <w:r w:rsidRPr="00414229">
        <w:rPr>
          <w:rFonts w:ascii="Luciole" w:hAnsi="Luciole" w:cs="Calibri"/>
          <w:bCs/>
          <w:sz w:val="24"/>
        </w:rPr>
        <w:t>description :</w:t>
      </w:r>
      <w:r w:rsidRPr="00414229">
        <w:rPr>
          <w:rFonts w:ascii="Luciole" w:hAnsi="Luciole" w:cs="Calibri"/>
          <w:b w:val="0"/>
          <w:bCs/>
          <w:sz w:val="24"/>
        </w:rPr>
        <w:br/>
      </w:r>
    </w:p>
    <w:p w14:paraId="2D0E81FF" w14:textId="5B7468AC" w:rsidR="00777167" w:rsidRPr="00414229" w:rsidRDefault="00183511" w:rsidP="00CE309A">
      <w:pPr>
        <w:spacing w:after="0" w:line="240" w:lineRule="auto"/>
        <w:ind w:left="0" w:firstLine="0"/>
        <w:rPr>
          <w:rFonts w:ascii="Luciole" w:hAnsi="Luciole"/>
          <w:b w:val="0"/>
          <w:sz w:val="24"/>
        </w:rPr>
      </w:pPr>
      <w:bookmarkStart w:id="0" w:name="_GoBack"/>
      <w:bookmarkEnd w:id="0"/>
      <w:r w:rsidRPr="00414229">
        <w:rPr>
          <w:rFonts w:ascii="Luciole" w:hAnsi="Luciole" w:cs="Calibri"/>
          <w:b w:val="0"/>
          <w:sz w:val="24"/>
        </w:rPr>
        <w:t>La</w:t>
      </w:r>
      <w:r w:rsidRPr="00414229">
        <w:rPr>
          <w:rFonts w:ascii="Luciole" w:hAnsi="Luciole" w:cs="Calibri"/>
          <w:sz w:val="24"/>
        </w:rPr>
        <w:t xml:space="preserve"> </w:t>
      </w:r>
      <w:r w:rsidRPr="00414229">
        <w:rPr>
          <w:rFonts w:ascii="Luciole" w:hAnsi="Luciole" w:cs="Calibri"/>
          <w:b w:val="0"/>
          <w:sz w:val="24"/>
        </w:rPr>
        <w:t>méthodologie et les fonctionnalités de WordQ peuvent être facilement adaptées et mises en œuvre dans différents contextes éducatifs et professionnels à travers le monde. Le logiciel offre une solution universelle pour améliorer l'accès à la lecture et à l'écriture, rendant ces compétences fondamentales accessibles à un plus large éventail de personnes.</w:t>
      </w:r>
      <w:r w:rsidR="00414229" w:rsidRPr="00414229">
        <w:rPr>
          <w:rFonts w:ascii="Luciole" w:hAnsi="Luciole" w:cs="Calibri"/>
          <w:b w:val="0"/>
          <w:sz w:val="24"/>
        </w:rPr>
        <w:t xml:space="preserve"> De plus, WordQ fonctionne sur les plates-formes Windows ou Mac, ce qui permet à la plupart des utilisateurs d’y avoir accès.</w:t>
      </w:r>
    </w:p>
    <w:sectPr w:rsidR="00777167" w:rsidRPr="00414229" w:rsidSect="001C06E4">
      <w:headerReference w:type="default" r:id="rId9"/>
      <w:footerReference w:type="default" r:id="rId10"/>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6AD3E" w14:textId="77777777" w:rsidR="001F51E9" w:rsidRDefault="001F51E9" w:rsidP="008D2C54">
      <w:r>
        <w:separator/>
      </w:r>
    </w:p>
  </w:endnote>
  <w:endnote w:type="continuationSeparator" w:id="0">
    <w:p w14:paraId="01F93B88" w14:textId="77777777" w:rsidR="001F51E9" w:rsidRDefault="001F51E9"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F402B858-CBFA-4471-BE0F-EE21DAEF9808}"/>
    <w:embedBold r:id="rId2" w:fontKey="{00DAC263-B73F-47E9-89B4-8BB581F20998}"/>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FADB77D6-EE44-4E00-B03F-683A69852DCC}"/>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CE309A">
          <w:rPr>
            <w:noProof/>
          </w:rPr>
          <w:t>6</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8E832" w14:textId="77777777" w:rsidR="001F51E9" w:rsidRDefault="001F51E9" w:rsidP="008D2C54">
      <w:r>
        <w:separator/>
      </w:r>
    </w:p>
  </w:footnote>
  <w:footnote w:type="continuationSeparator" w:id="0">
    <w:p w14:paraId="253E8F21" w14:textId="77777777" w:rsidR="001F51E9" w:rsidRDefault="001F51E9"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CE309A">
    <w:pPr>
      <w:pStyle w:val="En-tte"/>
      <w:ind w:left="-142"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5403B0"/>
    <w:multiLevelType w:val="multilevel"/>
    <w:tmpl w:val="538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9725E53"/>
    <w:multiLevelType w:val="multilevel"/>
    <w:tmpl w:val="E07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7E30CA3"/>
    <w:multiLevelType w:val="multilevel"/>
    <w:tmpl w:val="1B8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4"/>
  </w:num>
  <w:num w:numId="2">
    <w:abstractNumId w:val="25"/>
  </w:num>
  <w:num w:numId="3">
    <w:abstractNumId w:val="13"/>
  </w:num>
  <w:num w:numId="4">
    <w:abstractNumId w:val="26"/>
  </w:num>
  <w:num w:numId="5">
    <w:abstractNumId w:val="2"/>
  </w:num>
  <w:num w:numId="6">
    <w:abstractNumId w:val="3"/>
  </w:num>
  <w:num w:numId="7">
    <w:abstractNumId w:val="23"/>
  </w:num>
  <w:num w:numId="8">
    <w:abstractNumId w:val="28"/>
  </w:num>
  <w:num w:numId="9">
    <w:abstractNumId w:val="8"/>
  </w:num>
  <w:num w:numId="10">
    <w:abstractNumId w:val="20"/>
  </w:num>
  <w:num w:numId="11">
    <w:abstractNumId w:val="22"/>
  </w:num>
  <w:num w:numId="12">
    <w:abstractNumId w:val="9"/>
  </w:num>
  <w:num w:numId="13">
    <w:abstractNumId w:val="1"/>
  </w:num>
  <w:num w:numId="14">
    <w:abstractNumId w:val="29"/>
  </w:num>
  <w:num w:numId="15">
    <w:abstractNumId w:val="12"/>
  </w:num>
  <w:num w:numId="16">
    <w:abstractNumId w:val="0"/>
  </w:num>
  <w:num w:numId="17">
    <w:abstractNumId w:val="18"/>
  </w:num>
  <w:num w:numId="18">
    <w:abstractNumId w:val="24"/>
  </w:num>
  <w:num w:numId="19">
    <w:abstractNumId w:val="10"/>
  </w:num>
  <w:num w:numId="20">
    <w:abstractNumId w:val="19"/>
  </w:num>
  <w:num w:numId="21">
    <w:abstractNumId w:val="6"/>
  </w:num>
  <w:num w:numId="22">
    <w:abstractNumId w:val="16"/>
  </w:num>
  <w:num w:numId="23">
    <w:abstractNumId w:val="21"/>
  </w:num>
  <w:num w:numId="24">
    <w:abstractNumId w:val="11"/>
  </w:num>
  <w:num w:numId="25">
    <w:abstractNumId w:val="17"/>
  </w:num>
  <w:num w:numId="26">
    <w:abstractNumId w:val="4"/>
  </w:num>
  <w:num w:numId="27">
    <w:abstractNumId w:val="15"/>
  </w:num>
  <w:num w:numId="28">
    <w:abstractNumId w:val="7"/>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106A1"/>
    <w:rsid w:val="00125850"/>
    <w:rsid w:val="00183511"/>
    <w:rsid w:val="001B002B"/>
    <w:rsid w:val="001C06E4"/>
    <w:rsid w:val="001F51E9"/>
    <w:rsid w:val="002052FF"/>
    <w:rsid w:val="00283099"/>
    <w:rsid w:val="00295C02"/>
    <w:rsid w:val="002E1F33"/>
    <w:rsid w:val="002F109E"/>
    <w:rsid w:val="003058F9"/>
    <w:rsid w:val="00344B35"/>
    <w:rsid w:val="00357120"/>
    <w:rsid w:val="00361213"/>
    <w:rsid w:val="003748C3"/>
    <w:rsid w:val="003E67EF"/>
    <w:rsid w:val="00414229"/>
    <w:rsid w:val="00435290"/>
    <w:rsid w:val="0043677B"/>
    <w:rsid w:val="0049728F"/>
    <w:rsid w:val="004B742E"/>
    <w:rsid w:val="004C45B6"/>
    <w:rsid w:val="004C7B66"/>
    <w:rsid w:val="004D7D3D"/>
    <w:rsid w:val="004F69D1"/>
    <w:rsid w:val="00533A90"/>
    <w:rsid w:val="005B47C7"/>
    <w:rsid w:val="0062696C"/>
    <w:rsid w:val="006C2583"/>
    <w:rsid w:val="006C5B7A"/>
    <w:rsid w:val="006D53CC"/>
    <w:rsid w:val="00714AE0"/>
    <w:rsid w:val="00777167"/>
    <w:rsid w:val="007A1FBB"/>
    <w:rsid w:val="007D6C46"/>
    <w:rsid w:val="008657EB"/>
    <w:rsid w:val="00875269"/>
    <w:rsid w:val="008B2213"/>
    <w:rsid w:val="008D2C54"/>
    <w:rsid w:val="008D7634"/>
    <w:rsid w:val="00967BB0"/>
    <w:rsid w:val="00981252"/>
    <w:rsid w:val="009E18D8"/>
    <w:rsid w:val="00A26B77"/>
    <w:rsid w:val="00A56FB1"/>
    <w:rsid w:val="00A75AA6"/>
    <w:rsid w:val="00A768BD"/>
    <w:rsid w:val="00AE0653"/>
    <w:rsid w:val="00AE07A3"/>
    <w:rsid w:val="00AF5BF2"/>
    <w:rsid w:val="00B143B2"/>
    <w:rsid w:val="00B92334"/>
    <w:rsid w:val="00B93ED7"/>
    <w:rsid w:val="00B97622"/>
    <w:rsid w:val="00C13CAA"/>
    <w:rsid w:val="00C72994"/>
    <w:rsid w:val="00C976F9"/>
    <w:rsid w:val="00CE309A"/>
    <w:rsid w:val="00CE6F36"/>
    <w:rsid w:val="00D41596"/>
    <w:rsid w:val="00D43DA4"/>
    <w:rsid w:val="00D82191"/>
    <w:rsid w:val="00D93F3C"/>
    <w:rsid w:val="00DC1BEB"/>
    <w:rsid w:val="00E5415B"/>
    <w:rsid w:val="00E936A3"/>
    <w:rsid w:val="00ED1093"/>
    <w:rsid w:val="00ED3DDF"/>
    <w:rsid w:val="00F07106"/>
    <w:rsid w:val="00F430B8"/>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semiHidden/>
    <w:unhideWhenUsed/>
    <w:rsid w:val="0036121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47549">
      <w:bodyDiv w:val="1"/>
      <w:marLeft w:val="0"/>
      <w:marRight w:val="0"/>
      <w:marTop w:val="0"/>
      <w:marBottom w:val="0"/>
      <w:divBdr>
        <w:top w:val="none" w:sz="0" w:space="0" w:color="auto"/>
        <w:left w:val="none" w:sz="0" w:space="0" w:color="auto"/>
        <w:bottom w:val="none" w:sz="0" w:space="0" w:color="auto"/>
        <w:right w:val="none" w:sz="0" w:space="0" w:color="auto"/>
      </w:divBdr>
    </w:div>
    <w:div w:id="938760643">
      <w:bodyDiv w:val="1"/>
      <w:marLeft w:val="0"/>
      <w:marRight w:val="0"/>
      <w:marTop w:val="0"/>
      <w:marBottom w:val="0"/>
      <w:divBdr>
        <w:top w:val="none" w:sz="0" w:space="0" w:color="auto"/>
        <w:left w:val="none" w:sz="0" w:space="0" w:color="auto"/>
        <w:bottom w:val="none" w:sz="0" w:space="0" w:color="auto"/>
        <w:right w:val="none" w:sz="0" w:space="0" w:color="auto"/>
      </w:divBdr>
    </w:div>
    <w:div w:id="1090588051">
      <w:bodyDiv w:val="1"/>
      <w:marLeft w:val="0"/>
      <w:marRight w:val="0"/>
      <w:marTop w:val="0"/>
      <w:marBottom w:val="0"/>
      <w:divBdr>
        <w:top w:val="none" w:sz="0" w:space="0" w:color="auto"/>
        <w:left w:val="none" w:sz="0" w:space="0" w:color="auto"/>
        <w:bottom w:val="none" w:sz="0" w:space="0" w:color="auto"/>
        <w:right w:val="none" w:sz="0" w:space="0" w:color="auto"/>
      </w:divBdr>
    </w:div>
    <w:div w:id="12277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emo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45177-6691-403C-9E87-95631876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10</TotalTime>
  <Pages>6</Pages>
  <Words>798</Words>
  <Characters>4391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6</cp:revision>
  <cp:lastPrinted>2024-12-23T11:09:00Z</cp:lastPrinted>
  <dcterms:created xsi:type="dcterms:W3CDTF">2024-12-28T15:51:00Z</dcterms:created>
  <dcterms:modified xsi:type="dcterms:W3CDTF">2024-12-30T17:07:00Z</dcterms:modified>
</cp:coreProperties>
</file>