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C998" w14:textId="77777777" w:rsidR="00A61093" w:rsidRPr="0043708D" w:rsidRDefault="00A61093" w:rsidP="0043708D">
      <w:pPr>
        <w:pStyle w:val="TitreDocument"/>
        <w:spacing w:before="0" w:after="0" w:line="240" w:lineRule="auto"/>
        <w:ind w:left="0"/>
        <w:jc w:val="left"/>
        <w:rPr>
          <w:szCs w:val="24"/>
        </w:rPr>
      </w:pPr>
      <w:r w:rsidRPr="0043708D">
        <w:rPr>
          <w:szCs w:val="24"/>
        </w:rPr>
        <w:t>E-HANDI TOUR GUIDE DE L’INCLUSION INNOVANTE DES PSDH</w:t>
      </w:r>
    </w:p>
    <w:p w14:paraId="256FF0D5" w14:textId="77777777" w:rsidR="0043708D" w:rsidRDefault="0043708D" w:rsidP="0043708D">
      <w:pPr>
        <w:pStyle w:val="TitreDocument"/>
        <w:spacing w:before="0" w:after="0" w:line="240" w:lineRule="auto"/>
        <w:ind w:left="0"/>
        <w:jc w:val="left"/>
        <w:rPr>
          <w:szCs w:val="24"/>
        </w:rPr>
      </w:pPr>
    </w:p>
    <w:p w14:paraId="31749FB1" w14:textId="77777777" w:rsidR="00A61093" w:rsidRDefault="00A61093" w:rsidP="0043708D">
      <w:pPr>
        <w:pStyle w:val="TitreDocument"/>
        <w:spacing w:before="0" w:after="0" w:line="240" w:lineRule="auto"/>
        <w:ind w:left="0"/>
        <w:jc w:val="left"/>
        <w:rPr>
          <w:szCs w:val="24"/>
        </w:rPr>
      </w:pPr>
      <w:r w:rsidRPr="0043708D">
        <w:rPr>
          <w:szCs w:val="24"/>
        </w:rPr>
        <w:t>ECORESO Autonomie</w:t>
      </w:r>
    </w:p>
    <w:p w14:paraId="5276EDA6" w14:textId="77777777" w:rsidR="0043708D" w:rsidRDefault="0043708D" w:rsidP="0043708D">
      <w:pPr>
        <w:pStyle w:val="TitreDocument"/>
        <w:spacing w:before="0" w:after="0" w:line="240" w:lineRule="auto"/>
        <w:ind w:left="0"/>
        <w:jc w:val="left"/>
        <w:rPr>
          <w:szCs w:val="24"/>
        </w:rPr>
      </w:pPr>
    </w:p>
    <w:p w14:paraId="7345A6E2" w14:textId="77777777" w:rsidR="0043708D" w:rsidRDefault="0043708D" w:rsidP="0043708D">
      <w:pPr>
        <w:pStyle w:val="EnteteTableau"/>
        <w:numPr>
          <w:ilvl w:val="0"/>
          <w:numId w:val="0"/>
        </w:numPr>
        <w:spacing w:before="0" w:after="0"/>
        <w:rPr>
          <w:rFonts w:eastAsiaTheme="majorEastAsia" w:cstheme="majorBidi"/>
          <w:color w:val="2E74B5" w:themeColor="accent1" w:themeShade="BF"/>
        </w:rPr>
      </w:pPr>
    </w:p>
    <w:p w14:paraId="33B901F0" w14:textId="1387CF8E" w:rsidR="00A61093" w:rsidRPr="0043708D" w:rsidRDefault="00A61093" w:rsidP="0043708D">
      <w:pPr>
        <w:pStyle w:val="EnteteTableau"/>
        <w:numPr>
          <w:ilvl w:val="0"/>
          <w:numId w:val="0"/>
        </w:numPr>
        <w:spacing w:before="0" w:after="0"/>
      </w:pPr>
      <w:r w:rsidRPr="0043708D">
        <w:t>Titre de la pratique exemplaire</w:t>
      </w:r>
      <w:r w:rsidR="008004DA" w:rsidRPr="0043708D">
        <w:rPr>
          <w:rFonts w:ascii="Calibri" w:hAnsi="Calibri" w:cs="Calibri"/>
        </w:rPr>
        <w:t> </w:t>
      </w:r>
      <w:r w:rsidR="008004DA" w:rsidRPr="0043708D">
        <w:t xml:space="preserve">: </w:t>
      </w:r>
    </w:p>
    <w:p w14:paraId="52202137" w14:textId="77777777" w:rsidR="0043708D" w:rsidRDefault="0043708D" w:rsidP="0043708D">
      <w:pPr>
        <w:pStyle w:val="CelluleTableau"/>
        <w:spacing w:line="240" w:lineRule="auto"/>
        <w:ind w:left="0" w:right="0"/>
        <w:rPr>
          <w:rFonts w:eastAsia="Calibri"/>
        </w:rPr>
      </w:pPr>
    </w:p>
    <w:p w14:paraId="5BD3D8F2" w14:textId="15B3F48A" w:rsidR="00A61093" w:rsidRPr="0043708D" w:rsidRDefault="00A61093" w:rsidP="0043708D">
      <w:pPr>
        <w:pStyle w:val="CelluleTableau"/>
        <w:spacing w:line="240" w:lineRule="auto"/>
        <w:ind w:left="0" w:right="0"/>
        <w:rPr>
          <w:rFonts w:eastAsia="Calibri"/>
        </w:rPr>
      </w:pPr>
      <w:proofErr w:type="spellStart"/>
      <w:r w:rsidRPr="0043708D">
        <w:rPr>
          <w:rFonts w:eastAsia="Calibri"/>
        </w:rPr>
        <w:t>EcoReso</w:t>
      </w:r>
      <w:proofErr w:type="spellEnd"/>
      <w:r w:rsidRPr="0043708D">
        <w:rPr>
          <w:rFonts w:eastAsia="Calibri"/>
        </w:rPr>
        <w:t xml:space="preserve"> Autonomie</w:t>
      </w:r>
    </w:p>
    <w:p w14:paraId="35A71139" w14:textId="77777777" w:rsidR="0043708D" w:rsidRDefault="0043708D" w:rsidP="0043708D">
      <w:pPr>
        <w:pStyle w:val="EnteteTableau"/>
        <w:numPr>
          <w:ilvl w:val="0"/>
          <w:numId w:val="0"/>
        </w:numPr>
        <w:spacing w:before="0" w:after="0"/>
      </w:pPr>
    </w:p>
    <w:p w14:paraId="3324DDB6" w14:textId="0BA812CA" w:rsidR="00A61093" w:rsidRPr="0043708D" w:rsidRDefault="00A61093" w:rsidP="0043708D">
      <w:pPr>
        <w:pStyle w:val="EnteteTableau"/>
        <w:numPr>
          <w:ilvl w:val="0"/>
          <w:numId w:val="0"/>
        </w:numPr>
        <w:spacing w:before="0" w:after="0"/>
      </w:pPr>
      <w:r w:rsidRPr="0043708D">
        <w:t>Promoteur de l'initiative</w:t>
      </w:r>
      <w:r w:rsidR="008004DA" w:rsidRPr="0043708D">
        <w:rPr>
          <w:rFonts w:ascii="Calibri" w:hAnsi="Calibri" w:cs="Calibri"/>
        </w:rPr>
        <w:t> </w:t>
      </w:r>
      <w:r w:rsidR="008004DA" w:rsidRPr="0043708D">
        <w:t>:</w:t>
      </w:r>
    </w:p>
    <w:p w14:paraId="654C942B" w14:textId="77777777" w:rsidR="0043708D" w:rsidRDefault="0043708D" w:rsidP="0043708D">
      <w:pPr>
        <w:pStyle w:val="CelluleTableau"/>
        <w:spacing w:line="240" w:lineRule="auto"/>
        <w:ind w:left="0" w:right="0"/>
        <w:rPr>
          <w:rFonts w:eastAsia="Calibri"/>
        </w:rPr>
      </w:pPr>
    </w:p>
    <w:p w14:paraId="693690A8" w14:textId="49E591EB" w:rsidR="00A61093" w:rsidRPr="0043708D" w:rsidRDefault="00A61093" w:rsidP="0043708D">
      <w:pPr>
        <w:pStyle w:val="CelluleTableau"/>
        <w:spacing w:line="240" w:lineRule="auto"/>
        <w:ind w:left="0" w:right="0"/>
        <w:rPr>
          <w:rFonts w:eastAsia="Calibri"/>
        </w:rPr>
      </w:pPr>
      <w:r w:rsidRPr="0043708D">
        <w:rPr>
          <w:rFonts w:eastAsia="Calibri"/>
        </w:rPr>
        <w:t>Claude Dumas</w:t>
      </w:r>
      <w:r w:rsidR="008004DA" w:rsidRPr="0043708D">
        <w:rPr>
          <w:rFonts w:eastAsia="Calibri"/>
        </w:rPr>
        <w:t>.</w:t>
      </w:r>
    </w:p>
    <w:p w14:paraId="45DD1501" w14:textId="77777777" w:rsidR="0043708D" w:rsidRDefault="0043708D" w:rsidP="0043708D">
      <w:pPr>
        <w:pStyle w:val="EnteteTableau"/>
        <w:numPr>
          <w:ilvl w:val="0"/>
          <w:numId w:val="0"/>
        </w:numPr>
        <w:spacing w:before="0" w:after="0"/>
      </w:pPr>
    </w:p>
    <w:p w14:paraId="38868CEA" w14:textId="5823A2A7" w:rsidR="00A61093" w:rsidRPr="0043708D" w:rsidRDefault="00A61093" w:rsidP="0043708D">
      <w:pPr>
        <w:pStyle w:val="EnteteTableau"/>
        <w:numPr>
          <w:ilvl w:val="0"/>
          <w:numId w:val="0"/>
        </w:numPr>
        <w:spacing w:before="0" w:after="0"/>
      </w:pPr>
      <w:r w:rsidRPr="0043708D">
        <w:t>Pays</w:t>
      </w:r>
      <w:r w:rsidR="008004DA" w:rsidRPr="0043708D">
        <w:rPr>
          <w:rFonts w:ascii="Calibri" w:hAnsi="Calibri" w:cs="Calibri"/>
        </w:rPr>
        <w:t> </w:t>
      </w:r>
      <w:r w:rsidR="008004DA" w:rsidRPr="0043708D">
        <w:t xml:space="preserve">: </w:t>
      </w:r>
    </w:p>
    <w:p w14:paraId="4D7BA9F8" w14:textId="77777777" w:rsidR="0043708D" w:rsidRDefault="0043708D" w:rsidP="0043708D">
      <w:pPr>
        <w:pStyle w:val="CelluleTableau"/>
        <w:spacing w:line="240" w:lineRule="auto"/>
        <w:ind w:left="0" w:right="0"/>
        <w:rPr>
          <w:rFonts w:eastAsia="Calibri"/>
        </w:rPr>
      </w:pPr>
    </w:p>
    <w:p w14:paraId="6D586794" w14:textId="4D266EC6" w:rsidR="00A61093" w:rsidRPr="0043708D" w:rsidRDefault="008004DA" w:rsidP="0043708D">
      <w:pPr>
        <w:pStyle w:val="CelluleTableau"/>
        <w:spacing w:line="240" w:lineRule="auto"/>
        <w:ind w:left="0" w:right="0"/>
        <w:rPr>
          <w:rFonts w:eastAsia="Calibri"/>
        </w:rPr>
      </w:pPr>
      <w:r w:rsidRPr="0043708D">
        <w:rPr>
          <w:rFonts w:eastAsia="Calibri"/>
        </w:rPr>
        <w:t>France.</w:t>
      </w:r>
    </w:p>
    <w:p w14:paraId="1C346A6F" w14:textId="77777777" w:rsidR="0043708D" w:rsidRDefault="0043708D" w:rsidP="0043708D">
      <w:pPr>
        <w:pStyle w:val="EnteteTableau"/>
        <w:numPr>
          <w:ilvl w:val="0"/>
          <w:numId w:val="0"/>
        </w:numPr>
        <w:spacing w:before="0" w:after="0"/>
      </w:pPr>
    </w:p>
    <w:p w14:paraId="21E3E7E9" w14:textId="77777777" w:rsidR="0043708D" w:rsidRDefault="00A61093" w:rsidP="0043708D">
      <w:pPr>
        <w:pStyle w:val="EnteteTableau"/>
        <w:numPr>
          <w:ilvl w:val="0"/>
          <w:numId w:val="0"/>
        </w:numPr>
        <w:spacing w:before="0" w:after="0"/>
      </w:pPr>
      <w:r w:rsidRPr="0043708D">
        <w:t>Site internet</w:t>
      </w:r>
      <w:r w:rsidR="008004DA" w:rsidRPr="0043708D">
        <w:rPr>
          <w:rFonts w:ascii="Calibri" w:hAnsi="Calibri" w:cs="Calibri"/>
        </w:rPr>
        <w:t> </w:t>
      </w:r>
      <w:r w:rsidR="008004DA" w:rsidRPr="0043708D">
        <w:t xml:space="preserve">: </w:t>
      </w:r>
    </w:p>
    <w:p w14:paraId="48214453" w14:textId="77777777" w:rsidR="0043708D" w:rsidRDefault="0043708D" w:rsidP="0043708D">
      <w:pPr>
        <w:pStyle w:val="EnteteTableau"/>
        <w:numPr>
          <w:ilvl w:val="0"/>
          <w:numId w:val="0"/>
        </w:numPr>
        <w:spacing w:before="0" w:after="0"/>
      </w:pPr>
    </w:p>
    <w:p w14:paraId="738A7DD7" w14:textId="3F44A957" w:rsidR="00A61093" w:rsidRPr="0043708D" w:rsidRDefault="008004DA" w:rsidP="0043708D">
      <w:pPr>
        <w:pStyle w:val="EnteteTableau"/>
        <w:numPr>
          <w:ilvl w:val="0"/>
          <w:numId w:val="0"/>
        </w:numPr>
        <w:spacing w:before="0" w:after="0"/>
      </w:pPr>
      <w:r w:rsidRPr="0043708D">
        <w:t>N/A</w:t>
      </w:r>
    </w:p>
    <w:p w14:paraId="3F46F633" w14:textId="77777777" w:rsidR="0043708D" w:rsidRDefault="0043708D" w:rsidP="0043708D">
      <w:pPr>
        <w:pStyle w:val="EnteteTableau"/>
        <w:numPr>
          <w:ilvl w:val="0"/>
          <w:numId w:val="0"/>
        </w:numPr>
        <w:spacing w:before="0" w:after="0"/>
      </w:pPr>
    </w:p>
    <w:p w14:paraId="1C6C8E8E" w14:textId="05FCB807" w:rsidR="00A61093" w:rsidRPr="0043708D" w:rsidRDefault="00A61093" w:rsidP="0043708D">
      <w:pPr>
        <w:pStyle w:val="EnteteTableau"/>
        <w:numPr>
          <w:ilvl w:val="0"/>
          <w:numId w:val="0"/>
        </w:numPr>
        <w:spacing w:before="0" w:after="0"/>
      </w:pPr>
      <w:r w:rsidRPr="0043708D">
        <w:t>Contact</w:t>
      </w:r>
      <w:r w:rsidR="008004DA" w:rsidRPr="0043708D">
        <w:rPr>
          <w:rFonts w:ascii="Calibri" w:hAnsi="Calibri" w:cs="Calibri"/>
        </w:rPr>
        <w:t> </w:t>
      </w:r>
      <w:r w:rsidR="008004DA" w:rsidRPr="0043708D">
        <w:t xml:space="preserve">: </w:t>
      </w:r>
    </w:p>
    <w:p w14:paraId="205FD866" w14:textId="77777777" w:rsidR="0043708D" w:rsidRDefault="0043708D" w:rsidP="0043708D">
      <w:pPr>
        <w:pStyle w:val="CelluleTableau"/>
        <w:spacing w:line="240" w:lineRule="auto"/>
        <w:ind w:left="0" w:right="0"/>
        <w:rPr>
          <w:rFonts w:eastAsia="Calibri"/>
        </w:rPr>
      </w:pPr>
    </w:p>
    <w:p w14:paraId="230AA2A9" w14:textId="26AAB9CD" w:rsidR="00A61093" w:rsidRPr="0043708D" w:rsidRDefault="00A61093" w:rsidP="0043708D">
      <w:pPr>
        <w:pStyle w:val="CelluleTableau"/>
        <w:spacing w:line="240" w:lineRule="auto"/>
        <w:ind w:left="0" w:right="0"/>
        <w:rPr>
          <w:rFonts w:eastAsia="Calibri"/>
        </w:rPr>
      </w:pPr>
      <w:r w:rsidRPr="0043708D">
        <w:rPr>
          <w:rFonts w:eastAsia="Calibri"/>
        </w:rPr>
        <w:t>+ 33 6 78 40 26 70</w:t>
      </w:r>
    </w:p>
    <w:p w14:paraId="639D6277" w14:textId="77777777" w:rsidR="002F3D91" w:rsidRPr="0043708D" w:rsidRDefault="002F3D91" w:rsidP="0043708D">
      <w:pPr>
        <w:pStyle w:val="CelluleTableau"/>
        <w:spacing w:line="240" w:lineRule="auto"/>
        <w:ind w:left="0" w:right="0"/>
        <w:rPr>
          <w:rFonts w:eastAsia="Calibri"/>
        </w:rPr>
      </w:pPr>
    </w:p>
    <w:p w14:paraId="5CD1F569" w14:textId="77777777" w:rsidR="00A61093" w:rsidRPr="0043708D" w:rsidRDefault="00A61093" w:rsidP="0043708D">
      <w:pPr>
        <w:spacing w:after="0" w:line="240" w:lineRule="auto"/>
        <w:ind w:left="0" w:firstLine="0"/>
        <w:rPr>
          <w:rFonts w:eastAsia="Times New Roman" w:cs="Times New Roman"/>
        </w:rPr>
      </w:pPr>
    </w:p>
    <w:p w14:paraId="582BD8CD" w14:textId="07B4364C" w:rsidR="00A61093" w:rsidRPr="0043708D" w:rsidRDefault="00A61093" w:rsidP="0043708D">
      <w:pPr>
        <w:pStyle w:val="Titre1"/>
        <w:numPr>
          <w:ilvl w:val="0"/>
          <w:numId w:val="0"/>
        </w:numPr>
        <w:spacing w:before="0" w:after="0" w:line="240" w:lineRule="auto"/>
        <w:rPr>
          <w:rFonts w:eastAsia="Calibri" w:cs="Calibri"/>
          <w:szCs w:val="24"/>
        </w:rPr>
      </w:pPr>
      <w:r w:rsidRPr="0043708D">
        <w:rPr>
          <w:szCs w:val="24"/>
        </w:rPr>
        <w:t>DETAIL DE L’INITIATIVE</w:t>
      </w:r>
      <w:r w:rsidR="008004DA" w:rsidRPr="0043708D">
        <w:rPr>
          <w:rFonts w:ascii="Calibri" w:hAnsi="Calibri" w:cs="Calibri"/>
          <w:szCs w:val="24"/>
        </w:rPr>
        <w:t> </w:t>
      </w:r>
      <w:r w:rsidR="008004DA" w:rsidRPr="0043708D">
        <w:rPr>
          <w:szCs w:val="24"/>
        </w:rPr>
        <w:t>:</w:t>
      </w:r>
    </w:p>
    <w:p w14:paraId="17FD7AAD" w14:textId="77777777" w:rsidR="0043708D" w:rsidRDefault="0043708D" w:rsidP="0043708D">
      <w:pPr>
        <w:pStyle w:val="EnteteTableau"/>
        <w:numPr>
          <w:ilvl w:val="0"/>
          <w:numId w:val="0"/>
        </w:numPr>
        <w:spacing w:before="0" w:after="0"/>
      </w:pPr>
    </w:p>
    <w:p w14:paraId="72580C78" w14:textId="77777777" w:rsidR="0043708D" w:rsidRDefault="0043708D" w:rsidP="0043708D">
      <w:pPr>
        <w:pStyle w:val="EnteteTableau"/>
        <w:numPr>
          <w:ilvl w:val="0"/>
          <w:numId w:val="0"/>
        </w:numPr>
        <w:spacing w:before="0" w:after="0"/>
      </w:pPr>
    </w:p>
    <w:p w14:paraId="36E43E0A" w14:textId="666C179F" w:rsidR="00A61093" w:rsidRPr="0043708D" w:rsidRDefault="00A61093" w:rsidP="0043708D">
      <w:pPr>
        <w:pStyle w:val="EnteteTableau"/>
        <w:numPr>
          <w:ilvl w:val="0"/>
          <w:numId w:val="0"/>
        </w:numPr>
        <w:spacing w:before="0" w:after="0"/>
        <w:rPr>
          <w:rFonts w:eastAsia="Calibri" w:cs="Calibri"/>
        </w:rPr>
      </w:pPr>
      <w:r w:rsidRPr="0043708D">
        <w:t>Année(s) de mise en œuvre</w:t>
      </w:r>
      <w:r w:rsidR="008004DA" w:rsidRPr="0043708D">
        <w:rPr>
          <w:rFonts w:ascii="Calibri" w:hAnsi="Calibri" w:cs="Calibri"/>
        </w:rPr>
        <w:t> </w:t>
      </w:r>
      <w:r w:rsidR="008004DA" w:rsidRPr="0043708D">
        <w:t>:</w:t>
      </w:r>
    </w:p>
    <w:p w14:paraId="36E35EB1" w14:textId="77777777" w:rsidR="0043708D" w:rsidRDefault="0043708D" w:rsidP="0043708D">
      <w:pPr>
        <w:pStyle w:val="CelluleTableau"/>
        <w:spacing w:line="240" w:lineRule="auto"/>
        <w:ind w:left="0" w:right="0"/>
      </w:pPr>
    </w:p>
    <w:p w14:paraId="6D2CDAD3" w14:textId="5BD3243F" w:rsidR="00A61093" w:rsidRPr="0043708D" w:rsidRDefault="00A61093" w:rsidP="0043708D">
      <w:pPr>
        <w:pStyle w:val="CelluleTableau"/>
        <w:spacing w:line="240" w:lineRule="auto"/>
        <w:ind w:left="0" w:right="0"/>
        <w:rPr>
          <w:rFonts w:eastAsia="Calibri" w:cs="Calibri"/>
        </w:rPr>
      </w:pPr>
      <w:r w:rsidRPr="0043708D">
        <w:t>Depuis 2017</w:t>
      </w:r>
      <w:r w:rsidR="008004DA" w:rsidRPr="0043708D">
        <w:t>.</w:t>
      </w:r>
    </w:p>
    <w:p w14:paraId="6CD3BEA5" w14:textId="77777777" w:rsidR="00A61093" w:rsidRPr="0043708D" w:rsidRDefault="00A61093" w:rsidP="0043708D">
      <w:pPr>
        <w:pStyle w:val="EnteteTableau"/>
        <w:numPr>
          <w:ilvl w:val="0"/>
          <w:numId w:val="0"/>
        </w:numPr>
        <w:spacing w:before="0" w:after="0"/>
        <w:rPr>
          <w:rFonts w:eastAsia="Calibri" w:cs="Calibri"/>
        </w:rPr>
      </w:pPr>
      <w:r w:rsidRPr="0043708D">
        <w:lastRenderedPageBreak/>
        <w:t>Groupe(s) cible(s) :</w:t>
      </w:r>
    </w:p>
    <w:p w14:paraId="4BB472F5" w14:textId="77777777" w:rsidR="0043708D" w:rsidRDefault="0043708D" w:rsidP="0043708D">
      <w:pPr>
        <w:pStyle w:val="CelluleTableau"/>
        <w:spacing w:line="240" w:lineRule="auto"/>
        <w:ind w:left="0" w:right="0"/>
      </w:pPr>
    </w:p>
    <w:p w14:paraId="1245B2A9" w14:textId="77777777" w:rsidR="00A61093" w:rsidRPr="0043708D" w:rsidRDefault="00A61093" w:rsidP="0043708D">
      <w:pPr>
        <w:pStyle w:val="CelluleTableau"/>
        <w:spacing w:line="240" w:lineRule="auto"/>
        <w:ind w:left="0" w:right="0"/>
      </w:pPr>
      <w:r w:rsidRPr="0043708D">
        <w:t>Personnes en perte d'autonomie, établissements de santé et particuliers.</w:t>
      </w:r>
    </w:p>
    <w:p w14:paraId="4E227DE5" w14:textId="77777777" w:rsidR="008004DA" w:rsidRPr="0043708D" w:rsidRDefault="008004DA" w:rsidP="0043708D">
      <w:pPr>
        <w:pStyle w:val="CelluleTableau"/>
        <w:spacing w:line="240" w:lineRule="auto"/>
        <w:ind w:left="0" w:right="0"/>
      </w:pPr>
    </w:p>
    <w:p w14:paraId="1C44A172" w14:textId="77777777" w:rsidR="008004DA" w:rsidRPr="0043708D" w:rsidRDefault="008004DA" w:rsidP="0043708D">
      <w:pPr>
        <w:pStyle w:val="CelluleTableau"/>
        <w:spacing w:line="240" w:lineRule="auto"/>
        <w:ind w:left="0" w:right="0"/>
        <w:rPr>
          <w:rFonts w:eastAsia="Calibri" w:cs="Calibri"/>
        </w:rPr>
      </w:pPr>
    </w:p>
    <w:p w14:paraId="16E3B478" w14:textId="5E2AB995" w:rsidR="00A61093" w:rsidRPr="0043708D" w:rsidRDefault="00A61093" w:rsidP="0043708D">
      <w:pPr>
        <w:pStyle w:val="EnteteTableau"/>
        <w:numPr>
          <w:ilvl w:val="0"/>
          <w:numId w:val="0"/>
        </w:numPr>
        <w:spacing w:before="0" w:after="0"/>
        <w:rPr>
          <w:rFonts w:eastAsia="Calibri" w:cs="Calibri"/>
        </w:rPr>
      </w:pPr>
      <w:r w:rsidRPr="0043708D">
        <w:t>Description</w:t>
      </w:r>
      <w:r w:rsidR="008004DA" w:rsidRPr="0043708D">
        <w:rPr>
          <w:rFonts w:ascii="Calibri" w:hAnsi="Calibri" w:cs="Calibri"/>
        </w:rPr>
        <w:t> </w:t>
      </w:r>
      <w:r w:rsidR="008004DA" w:rsidRPr="0043708D">
        <w:t>:</w:t>
      </w:r>
    </w:p>
    <w:p w14:paraId="64AB05DB" w14:textId="77777777" w:rsidR="0043708D" w:rsidRDefault="0043708D" w:rsidP="0043708D">
      <w:pPr>
        <w:pStyle w:val="CelluleTableau"/>
        <w:spacing w:line="240" w:lineRule="auto"/>
        <w:ind w:left="0" w:right="0"/>
      </w:pPr>
    </w:p>
    <w:p w14:paraId="3356F848" w14:textId="77777777" w:rsidR="008004DA" w:rsidRPr="0043708D" w:rsidRDefault="00A61093" w:rsidP="0043708D">
      <w:pPr>
        <w:pStyle w:val="CelluleTableau"/>
        <w:spacing w:line="240" w:lineRule="auto"/>
        <w:ind w:left="0" w:right="0"/>
      </w:pPr>
      <w:proofErr w:type="spellStart"/>
      <w:r w:rsidRPr="0043708D">
        <w:t>EcoReso</w:t>
      </w:r>
      <w:proofErr w:type="spellEnd"/>
      <w:r w:rsidRPr="0043708D">
        <w:t xml:space="preserve"> Autonomie est une initiative inscrite dans une démarche d’économie circulaire et solidaire. Le projet a pour objectif de collecter, réhabiliter et redistribuer gratuitement du matériel médical et des aides techniques. Il facilite ainsi le maintien à domicile et améliore la qualité de vie des personnes en perte d’autonomie. </w:t>
      </w:r>
    </w:p>
    <w:p w14:paraId="7E7658AC" w14:textId="77777777" w:rsidR="008004DA" w:rsidRPr="0043708D" w:rsidRDefault="008004DA" w:rsidP="0043708D">
      <w:pPr>
        <w:pStyle w:val="CelluleTableau"/>
        <w:spacing w:line="240" w:lineRule="auto"/>
        <w:ind w:left="0" w:right="0"/>
      </w:pPr>
    </w:p>
    <w:p w14:paraId="388F267A" w14:textId="2A7FA8AA" w:rsidR="00A61093" w:rsidRPr="0043708D" w:rsidRDefault="00A61093" w:rsidP="0043708D">
      <w:pPr>
        <w:pStyle w:val="CelluleTableau"/>
        <w:spacing w:line="240" w:lineRule="auto"/>
        <w:ind w:left="0" w:right="0"/>
      </w:pPr>
      <w:r w:rsidRPr="0043708D">
        <w:t>Le dispositif comprend la collecte de matériel médical usagé, sa réparation et sa remise en état, puis sa redistribution aux bénéficiaires qui en ont besoin, gratuitement. L'initiative propose également un accompagnement personnalisé grâce à l’intervention d’ergothérapeutes, qui assurent l’adaptation et la formation à l'utilisation du matériel.</w:t>
      </w:r>
    </w:p>
    <w:p w14:paraId="09CF4B58" w14:textId="77777777" w:rsidR="008004DA" w:rsidRPr="0043708D" w:rsidRDefault="008004DA" w:rsidP="0043708D">
      <w:pPr>
        <w:pStyle w:val="CelluleTableau"/>
        <w:spacing w:line="240" w:lineRule="auto"/>
        <w:ind w:left="0" w:right="0"/>
      </w:pPr>
    </w:p>
    <w:p w14:paraId="708A358C" w14:textId="77777777" w:rsidR="008004DA" w:rsidRPr="0043708D" w:rsidRDefault="008004DA" w:rsidP="0043708D">
      <w:pPr>
        <w:pStyle w:val="CelluleTableau"/>
        <w:spacing w:line="240" w:lineRule="auto"/>
        <w:ind w:left="0" w:right="0"/>
        <w:rPr>
          <w:rFonts w:eastAsia="Calibri" w:cs="Calibri"/>
        </w:rPr>
      </w:pPr>
    </w:p>
    <w:p w14:paraId="66C3E9B7" w14:textId="72E93C93" w:rsidR="00A61093" w:rsidRPr="0043708D" w:rsidRDefault="00A61093" w:rsidP="0043708D">
      <w:pPr>
        <w:pStyle w:val="EnteteTableau"/>
        <w:numPr>
          <w:ilvl w:val="0"/>
          <w:numId w:val="0"/>
        </w:numPr>
        <w:spacing w:before="0" w:after="0"/>
        <w:rPr>
          <w:rFonts w:eastAsia="Calibri" w:cs="Calibri"/>
        </w:rPr>
      </w:pPr>
      <w:r w:rsidRPr="0043708D">
        <w:t>Méthodologie</w:t>
      </w:r>
      <w:r w:rsidR="008004DA" w:rsidRPr="0043708D">
        <w:rPr>
          <w:rFonts w:ascii="Calibri" w:hAnsi="Calibri" w:cs="Calibri"/>
        </w:rPr>
        <w:t> </w:t>
      </w:r>
      <w:r w:rsidR="008004DA" w:rsidRPr="0043708D">
        <w:t>:</w:t>
      </w:r>
    </w:p>
    <w:p w14:paraId="4CDBC665" w14:textId="77777777" w:rsidR="0043708D" w:rsidRDefault="0043708D" w:rsidP="0043708D">
      <w:pPr>
        <w:pStyle w:val="CelluleTableau"/>
        <w:spacing w:line="240" w:lineRule="auto"/>
        <w:ind w:left="0" w:right="0"/>
      </w:pPr>
    </w:p>
    <w:p w14:paraId="2656EFA1" w14:textId="77777777" w:rsidR="0043708D" w:rsidRDefault="0043708D" w:rsidP="0043708D">
      <w:pPr>
        <w:pStyle w:val="CelluleTableau"/>
        <w:spacing w:line="240" w:lineRule="auto"/>
        <w:ind w:left="0" w:right="0"/>
      </w:pPr>
    </w:p>
    <w:p w14:paraId="04E9F1B1" w14:textId="100C8F22" w:rsidR="00A61093" w:rsidRDefault="00A61093" w:rsidP="0043708D">
      <w:pPr>
        <w:pStyle w:val="CelluleTableau"/>
        <w:spacing w:line="240" w:lineRule="auto"/>
        <w:ind w:left="0" w:right="0"/>
        <w:rPr>
          <w:b/>
        </w:rPr>
      </w:pPr>
      <w:r w:rsidRPr="0043708D">
        <w:rPr>
          <w:b/>
        </w:rPr>
        <w:t>Collecte</w:t>
      </w:r>
      <w:r w:rsidRPr="0043708D">
        <w:t xml:space="preserve"> </w:t>
      </w:r>
      <w:r w:rsidRPr="0043708D">
        <w:rPr>
          <w:b/>
        </w:rPr>
        <w:t>et Réhabilitation :</w:t>
      </w:r>
    </w:p>
    <w:p w14:paraId="372FD3F3" w14:textId="77777777" w:rsidR="0043708D" w:rsidRPr="0043708D" w:rsidRDefault="0043708D" w:rsidP="0043708D">
      <w:pPr>
        <w:pStyle w:val="CelluleTableau"/>
        <w:spacing w:line="240" w:lineRule="auto"/>
        <w:ind w:left="0" w:right="0"/>
        <w:rPr>
          <w:rFonts w:eastAsia="Calibri" w:cs="Calibri"/>
        </w:rPr>
      </w:pPr>
    </w:p>
    <w:p w14:paraId="37A2ED02" w14:textId="4870B982" w:rsidR="00A61093" w:rsidRPr="0043708D" w:rsidRDefault="00A61093" w:rsidP="0043708D">
      <w:pPr>
        <w:pStyle w:val="CelluleTableau"/>
        <w:numPr>
          <w:ilvl w:val="0"/>
          <w:numId w:val="30"/>
        </w:numPr>
        <w:spacing w:line="240" w:lineRule="auto"/>
        <w:ind w:right="0"/>
        <w:rPr>
          <w:rFonts w:eastAsia="Calibri" w:cs="Calibri"/>
        </w:rPr>
      </w:pPr>
      <w:r w:rsidRPr="0043708D">
        <w:t>Collecte Gratuite : Le matériel médical est collecté gratuitement auprès des particuliers et des établissements de santé.</w:t>
      </w:r>
    </w:p>
    <w:p w14:paraId="40E2E26D" w14:textId="77777777" w:rsidR="0043708D" w:rsidRPr="0043708D" w:rsidRDefault="0043708D" w:rsidP="0043708D">
      <w:pPr>
        <w:pStyle w:val="CelluleTableau"/>
        <w:spacing w:line="240" w:lineRule="auto"/>
        <w:ind w:left="720" w:right="0"/>
        <w:rPr>
          <w:rFonts w:eastAsia="Calibri" w:cs="Calibri"/>
        </w:rPr>
      </w:pPr>
    </w:p>
    <w:p w14:paraId="006B3EF8" w14:textId="2789911C" w:rsidR="00A61093" w:rsidRPr="0043708D" w:rsidRDefault="00A61093" w:rsidP="0043708D">
      <w:pPr>
        <w:pStyle w:val="CelluleTableau"/>
        <w:numPr>
          <w:ilvl w:val="0"/>
          <w:numId w:val="30"/>
        </w:numPr>
        <w:spacing w:line="240" w:lineRule="auto"/>
        <w:ind w:right="0"/>
      </w:pPr>
      <w:r w:rsidRPr="0043708D">
        <w:t>Réhabilitation : Le matériel est réparé, remis aux normes et reconditionné pour une nouvelle utilisation.</w:t>
      </w:r>
    </w:p>
    <w:p w14:paraId="78C5BB67" w14:textId="77777777" w:rsidR="008004DA" w:rsidRPr="0043708D" w:rsidRDefault="008004DA" w:rsidP="0043708D">
      <w:pPr>
        <w:pStyle w:val="CelluleTableau"/>
        <w:spacing w:line="240" w:lineRule="auto"/>
        <w:ind w:left="0" w:right="0"/>
        <w:rPr>
          <w:rFonts w:eastAsia="Calibri" w:cs="Calibri"/>
        </w:rPr>
      </w:pPr>
    </w:p>
    <w:p w14:paraId="2D5B7062" w14:textId="77777777" w:rsidR="00A61093" w:rsidRPr="0043708D" w:rsidRDefault="00A61093" w:rsidP="0043708D">
      <w:pPr>
        <w:pStyle w:val="CelluleTableau"/>
        <w:spacing w:line="240" w:lineRule="auto"/>
        <w:ind w:left="0" w:right="0"/>
        <w:rPr>
          <w:rFonts w:eastAsia="Calibri"/>
        </w:rPr>
      </w:pPr>
    </w:p>
    <w:p w14:paraId="380F4B50" w14:textId="5B153E92" w:rsidR="00A61093" w:rsidRPr="0043708D" w:rsidRDefault="00A61093" w:rsidP="0043708D">
      <w:pPr>
        <w:pStyle w:val="CelluleTableau"/>
        <w:spacing w:line="240" w:lineRule="auto"/>
        <w:ind w:left="0" w:right="0"/>
        <w:rPr>
          <w:rFonts w:eastAsia="Calibri"/>
        </w:rPr>
      </w:pPr>
      <w:r w:rsidRPr="0043708D">
        <w:rPr>
          <w:b/>
        </w:rPr>
        <w:lastRenderedPageBreak/>
        <w:t>Redistribution</w:t>
      </w:r>
      <w:r w:rsidRPr="0043708D">
        <w:t xml:space="preserve"> :</w:t>
      </w:r>
    </w:p>
    <w:p w14:paraId="280DBD63" w14:textId="77777777" w:rsidR="0043708D" w:rsidRDefault="0043708D" w:rsidP="0043708D">
      <w:pPr>
        <w:pStyle w:val="CelluleTableau"/>
        <w:spacing w:line="240" w:lineRule="auto"/>
        <w:ind w:left="0" w:right="0"/>
        <w:rPr>
          <w:rFonts w:eastAsia="Arial"/>
        </w:rPr>
      </w:pPr>
    </w:p>
    <w:p w14:paraId="3DC90C46" w14:textId="1570EBAB" w:rsidR="00A61093" w:rsidRPr="0043708D" w:rsidRDefault="00A61093" w:rsidP="0043708D">
      <w:pPr>
        <w:pStyle w:val="CelluleTableau"/>
        <w:numPr>
          <w:ilvl w:val="0"/>
          <w:numId w:val="31"/>
        </w:numPr>
        <w:spacing w:line="240" w:lineRule="auto"/>
        <w:ind w:right="0"/>
      </w:pPr>
      <w:r w:rsidRPr="0043708D">
        <w:t>Gratuité : Le matériel reconditionné est offert gratuitement aux bénéficiaires.</w:t>
      </w:r>
    </w:p>
    <w:p w14:paraId="54B3484A" w14:textId="77777777" w:rsidR="008004DA" w:rsidRPr="0043708D" w:rsidRDefault="008004DA" w:rsidP="0043708D">
      <w:pPr>
        <w:pStyle w:val="CelluleTableau"/>
        <w:spacing w:line="240" w:lineRule="auto"/>
        <w:ind w:left="0" w:right="0"/>
        <w:rPr>
          <w:rFonts w:eastAsia="Calibri"/>
        </w:rPr>
      </w:pPr>
    </w:p>
    <w:p w14:paraId="64E8B13E" w14:textId="590E521C" w:rsidR="00A61093" w:rsidRPr="0043708D" w:rsidRDefault="00A61093" w:rsidP="0043708D">
      <w:pPr>
        <w:pStyle w:val="CelluleTableau"/>
        <w:numPr>
          <w:ilvl w:val="0"/>
          <w:numId w:val="31"/>
        </w:numPr>
        <w:spacing w:line="240" w:lineRule="auto"/>
        <w:ind w:right="0"/>
      </w:pPr>
      <w:r w:rsidRPr="0043708D">
        <w:t>Essais : Les bénéficiaires peuvent tester le matériel sur site ou à domicile avant de prendre leur décision.</w:t>
      </w:r>
    </w:p>
    <w:p w14:paraId="27D753C9" w14:textId="77777777" w:rsidR="002F3D91" w:rsidRPr="0043708D" w:rsidRDefault="002F3D91" w:rsidP="0043708D">
      <w:pPr>
        <w:pStyle w:val="CelluleTableau"/>
        <w:spacing w:line="240" w:lineRule="auto"/>
        <w:ind w:left="0" w:right="0"/>
        <w:rPr>
          <w:rFonts w:eastAsia="Calibri" w:cs="Calibri"/>
        </w:rPr>
      </w:pPr>
    </w:p>
    <w:p w14:paraId="4DE4933B" w14:textId="77777777" w:rsidR="00A61093" w:rsidRPr="0043708D" w:rsidRDefault="00A61093" w:rsidP="0043708D">
      <w:pPr>
        <w:pStyle w:val="CelluleTableau"/>
        <w:spacing w:line="240" w:lineRule="auto"/>
        <w:ind w:left="0" w:right="0"/>
        <w:rPr>
          <w:rFonts w:eastAsia="Calibri"/>
        </w:rPr>
      </w:pPr>
    </w:p>
    <w:p w14:paraId="44CF27C1" w14:textId="77777777" w:rsidR="0043708D" w:rsidRDefault="00A61093" w:rsidP="0043708D">
      <w:pPr>
        <w:pStyle w:val="CelluleTableau"/>
        <w:spacing w:line="240" w:lineRule="auto"/>
        <w:ind w:left="0" w:right="0"/>
      </w:pPr>
      <w:r w:rsidRPr="0043708D">
        <w:rPr>
          <w:b/>
        </w:rPr>
        <w:t>Gestion</w:t>
      </w:r>
      <w:r w:rsidRPr="0043708D">
        <w:t xml:space="preserve"> </w:t>
      </w:r>
      <w:r w:rsidRPr="0043708D">
        <w:rPr>
          <w:b/>
        </w:rPr>
        <w:t>Simplifiée :</w:t>
      </w:r>
      <w:r w:rsidRPr="0043708D">
        <w:t xml:space="preserve"> </w:t>
      </w:r>
    </w:p>
    <w:p w14:paraId="3A0449B9" w14:textId="77777777" w:rsidR="0043708D" w:rsidRDefault="0043708D" w:rsidP="0043708D">
      <w:pPr>
        <w:pStyle w:val="CelluleTableau"/>
        <w:spacing w:line="240" w:lineRule="auto"/>
        <w:ind w:left="0" w:right="0"/>
      </w:pPr>
    </w:p>
    <w:p w14:paraId="7298B610" w14:textId="5A34E364" w:rsidR="00A61093" w:rsidRPr="0043708D" w:rsidRDefault="00A61093" w:rsidP="0043708D">
      <w:pPr>
        <w:pStyle w:val="CelluleTableau"/>
        <w:spacing w:line="240" w:lineRule="auto"/>
        <w:ind w:left="0" w:right="0"/>
      </w:pPr>
      <w:r w:rsidRPr="0043708D">
        <w:t>Les démarches administratives pour l'acquisition du matériel sont simplifiées, réduisant la charge administrative pour les familles.</w:t>
      </w:r>
    </w:p>
    <w:p w14:paraId="0AB616B9" w14:textId="77777777" w:rsidR="002F3D91" w:rsidRPr="0043708D" w:rsidRDefault="002F3D91" w:rsidP="0043708D">
      <w:pPr>
        <w:pStyle w:val="CelluleTableau"/>
        <w:spacing w:line="240" w:lineRule="auto"/>
        <w:ind w:left="0" w:right="0"/>
        <w:rPr>
          <w:rFonts w:eastAsia="Calibri" w:cs="Calibri"/>
        </w:rPr>
      </w:pPr>
    </w:p>
    <w:p w14:paraId="678D8968" w14:textId="77777777" w:rsidR="00A61093" w:rsidRPr="0043708D" w:rsidRDefault="00A61093" w:rsidP="0043708D">
      <w:pPr>
        <w:pStyle w:val="CelluleTableau"/>
        <w:spacing w:line="240" w:lineRule="auto"/>
        <w:ind w:left="0" w:right="0"/>
        <w:rPr>
          <w:rFonts w:eastAsia="Calibri" w:cs="Calibri"/>
        </w:rPr>
      </w:pPr>
    </w:p>
    <w:p w14:paraId="3534D004" w14:textId="299BDBAB" w:rsidR="00A61093" w:rsidRPr="0043708D" w:rsidRDefault="00A61093" w:rsidP="0043708D">
      <w:pPr>
        <w:pStyle w:val="CelluleTableau"/>
        <w:spacing w:line="240" w:lineRule="auto"/>
        <w:ind w:left="0" w:right="0"/>
        <w:rPr>
          <w:rFonts w:eastAsia="Calibri" w:cs="Calibri"/>
        </w:rPr>
      </w:pPr>
      <w:r w:rsidRPr="0043708D">
        <w:rPr>
          <w:b/>
        </w:rPr>
        <w:t>Ateliers</w:t>
      </w:r>
      <w:r w:rsidRPr="0043708D">
        <w:t xml:space="preserve"> </w:t>
      </w:r>
      <w:r w:rsidRPr="0043708D">
        <w:rPr>
          <w:b/>
        </w:rPr>
        <w:t>et Services :</w:t>
      </w:r>
    </w:p>
    <w:p w14:paraId="4ADCE8D4" w14:textId="77777777" w:rsidR="0043708D" w:rsidRDefault="0043708D" w:rsidP="0043708D">
      <w:pPr>
        <w:pStyle w:val="CelluleTableau"/>
        <w:spacing w:line="240" w:lineRule="auto"/>
        <w:ind w:left="0" w:right="0"/>
        <w:rPr>
          <w:rFonts w:eastAsia="Arial"/>
        </w:rPr>
      </w:pPr>
    </w:p>
    <w:p w14:paraId="17DCF41F" w14:textId="77777777" w:rsidR="0043708D" w:rsidRDefault="0043708D" w:rsidP="0043708D">
      <w:pPr>
        <w:pStyle w:val="CelluleTableau"/>
        <w:spacing w:line="240" w:lineRule="auto"/>
        <w:ind w:left="0" w:right="0"/>
        <w:rPr>
          <w:rFonts w:eastAsia="Arial"/>
        </w:rPr>
      </w:pPr>
    </w:p>
    <w:p w14:paraId="128DFA58" w14:textId="77777777" w:rsidR="0043708D" w:rsidRDefault="00A61093" w:rsidP="0043708D">
      <w:pPr>
        <w:pStyle w:val="CelluleTableau"/>
        <w:spacing w:line="240" w:lineRule="auto"/>
        <w:ind w:left="0" w:right="0"/>
      </w:pPr>
      <w:r w:rsidRPr="0043708D">
        <w:rPr>
          <w:b/>
        </w:rPr>
        <w:t>Ateliers</w:t>
      </w:r>
      <w:r w:rsidRPr="0043708D">
        <w:t xml:space="preserve"> </w:t>
      </w:r>
      <w:r w:rsidRPr="0043708D">
        <w:rPr>
          <w:b/>
        </w:rPr>
        <w:t>de Réparation et d'Adaptation</w:t>
      </w:r>
      <w:r w:rsidRPr="0043708D">
        <w:t xml:space="preserve"> : </w:t>
      </w:r>
    </w:p>
    <w:p w14:paraId="341D49C5" w14:textId="77777777" w:rsidR="0043708D" w:rsidRDefault="0043708D" w:rsidP="0043708D">
      <w:pPr>
        <w:pStyle w:val="CelluleTableau"/>
        <w:spacing w:line="240" w:lineRule="auto"/>
        <w:ind w:left="0" w:right="0"/>
      </w:pPr>
    </w:p>
    <w:p w14:paraId="461CE82B" w14:textId="6BC9B478" w:rsidR="00A61093" w:rsidRPr="0043708D" w:rsidRDefault="00A61093" w:rsidP="0043708D">
      <w:pPr>
        <w:pStyle w:val="CelluleTableau"/>
        <w:spacing w:line="240" w:lineRule="auto"/>
        <w:ind w:left="0" w:right="0"/>
      </w:pPr>
      <w:r w:rsidRPr="0043708D">
        <w:t>Ces ateliers, ouverts au public, accueillent ergothérapeutes et usagers pour permettre l'adaptation personnalisée du matériel.</w:t>
      </w:r>
    </w:p>
    <w:p w14:paraId="7CE9320B" w14:textId="77777777" w:rsidR="008004DA" w:rsidRPr="0043708D" w:rsidRDefault="008004DA" w:rsidP="0043708D">
      <w:pPr>
        <w:pStyle w:val="CelluleTableau"/>
        <w:spacing w:line="240" w:lineRule="auto"/>
        <w:ind w:left="0" w:right="0"/>
        <w:rPr>
          <w:rFonts w:eastAsia="Calibri" w:cs="Calibri"/>
        </w:rPr>
      </w:pPr>
    </w:p>
    <w:p w14:paraId="40F7A410" w14:textId="77777777" w:rsidR="0043708D" w:rsidRDefault="00A61093" w:rsidP="0043708D">
      <w:pPr>
        <w:pStyle w:val="CelluleTableau"/>
        <w:spacing w:line="240" w:lineRule="auto"/>
        <w:ind w:left="0" w:right="0"/>
      </w:pPr>
      <w:r w:rsidRPr="0043708D">
        <w:rPr>
          <w:b/>
        </w:rPr>
        <w:t>Service</w:t>
      </w:r>
      <w:r w:rsidRPr="0043708D">
        <w:t xml:space="preserve"> </w:t>
      </w:r>
      <w:r w:rsidRPr="0043708D">
        <w:rPr>
          <w:b/>
        </w:rPr>
        <w:t>Après-Vente</w:t>
      </w:r>
      <w:r w:rsidRPr="0043708D">
        <w:t xml:space="preserve"> : </w:t>
      </w:r>
    </w:p>
    <w:p w14:paraId="63EF91F6" w14:textId="77777777" w:rsidR="0043708D" w:rsidRDefault="0043708D" w:rsidP="0043708D">
      <w:pPr>
        <w:pStyle w:val="CelluleTableau"/>
        <w:spacing w:line="240" w:lineRule="auto"/>
        <w:ind w:left="0" w:right="0"/>
      </w:pPr>
    </w:p>
    <w:p w14:paraId="5E0394BB" w14:textId="775DC8DC" w:rsidR="00A61093" w:rsidRPr="0043708D" w:rsidRDefault="00A61093" w:rsidP="0043708D">
      <w:pPr>
        <w:pStyle w:val="CelluleTableau"/>
        <w:spacing w:line="240" w:lineRule="auto"/>
        <w:ind w:left="0" w:right="0"/>
      </w:pPr>
      <w:r w:rsidRPr="0043708D">
        <w:t>Un suivi et un entretien réguliers sont proposés pour garantir la durabilité du matériel.</w:t>
      </w:r>
    </w:p>
    <w:p w14:paraId="1931D72B" w14:textId="77777777" w:rsidR="008004DA" w:rsidRPr="0043708D" w:rsidRDefault="008004DA" w:rsidP="0043708D">
      <w:pPr>
        <w:pStyle w:val="CelluleTableau"/>
        <w:spacing w:line="240" w:lineRule="auto"/>
        <w:ind w:left="0" w:right="0"/>
        <w:rPr>
          <w:rFonts w:eastAsia="Calibri" w:cs="Calibri"/>
        </w:rPr>
      </w:pPr>
    </w:p>
    <w:p w14:paraId="4A6DC557" w14:textId="47DAB49C" w:rsidR="0043708D" w:rsidRDefault="0043708D">
      <w:pPr>
        <w:spacing w:after="160" w:line="259" w:lineRule="auto"/>
        <w:ind w:left="0" w:firstLine="0"/>
        <w:rPr>
          <w:rFonts w:eastAsia="Calibri" w:cs="Calibri"/>
        </w:rPr>
      </w:pPr>
      <w:r>
        <w:rPr>
          <w:rFonts w:eastAsia="Calibri" w:cs="Calibri"/>
        </w:rPr>
        <w:br w:type="page"/>
      </w:r>
    </w:p>
    <w:p w14:paraId="2C4FB06C" w14:textId="77777777" w:rsidR="00A61093" w:rsidRPr="0043708D" w:rsidRDefault="00A61093" w:rsidP="0043708D">
      <w:pPr>
        <w:pStyle w:val="CelluleTableau"/>
        <w:spacing w:line="240" w:lineRule="auto"/>
        <w:ind w:left="0" w:right="0"/>
        <w:rPr>
          <w:rFonts w:eastAsia="Calibri" w:cs="Calibri"/>
        </w:rPr>
      </w:pPr>
    </w:p>
    <w:p w14:paraId="41C6A05A" w14:textId="78BF75E3" w:rsidR="00A61093" w:rsidRPr="0043708D" w:rsidRDefault="00A61093" w:rsidP="0043708D">
      <w:pPr>
        <w:pStyle w:val="CelluleTableau"/>
        <w:spacing w:line="240" w:lineRule="auto"/>
        <w:ind w:left="0" w:right="0"/>
        <w:rPr>
          <w:rFonts w:eastAsia="Calibri" w:cs="Calibri"/>
        </w:rPr>
      </w:pPr>
      <w:r w:rsidRPr="0043708D">
        <w:rPr>
          <w:b/>
        </w:rPr>
        <w:t>Partenariats et Collaborations :</w:t>
      </w:r>
    </w:p>
    <w:p w14:paraId="6689F9D5" w14:textId="77777777" w:rsidR="0043708D" w:rsidRDefault="0043708D" w:rsidP="0043708D">
      <w:pPr>
        <w:pStyle w:val="CelluleTableau"/>
        <w:spacing w:line="240" w:lineRule="auto"/>
        <w:ind w:left="0" w:right="0"/>
        <w:rPr>
          <w:rFonts w:eastAsia="Arial"/>
        </w:rPr>
      </w:pPr>
    </w:p>
    <w:p w14:paraId="5642483A" w14:textId="77777777" w:rsidR="0043708D" w:rsidRDefault="0043708D" w:rsidP="0043708D">
      <w:pPr>
        <w:pStyle w:val="CelluleTableau"/>
        <w:spacing w:line="240" w:lineRule="auto"/>
        <w:ind w:left="0" w:right="0"/>
        <w:rPr>
          <w:rFonts w:eastAsia="Arial"/>
        </w:rPr>
      </w:pPr>
    </w:p>
    <w:p w14:paraId="47D9CFD5" w14:textId="77777777" w:rsidR="0043708D" w:rsidRDefault="00A61093" w:rsidP="0043708D">
      <w:pPr>
        <w:pStyle w:val="CelluleTableau"/>
        <w:spacing w:line="240" w:lineRule="auto"/>
        <w:ind w:left="0" w:right="0"/>
      </w:pPr>
      <w:r w:rsidRPr="0043708D">
        <w:rPr>
          <w:b/>
        </w:rPr>
        <w:t>Collaboration</w:t>
      </w:r>
      <w:r w:rsidRPr="0043708D">
        <w:t xml:space="preserve"> </w:t>
      </w:r>
      <w:r w:rsidRPr="0043708D">
        <w:rPr>
          <w:b/>
        </w:rPr>
        <w:t>avec des Spécialistes</w:t>
      </w:r>
      <w:r w:rsidRPr="0043708D">
        <w:t xml:space="preserve"> : </w:t>
      </w:r>
    </w:p>
    <w:p w14:paraId="082FDA5B" w14:textId="77777777" w:rsidR="0043708D" w:rsidRDefault="0043708D" w:rsidP="0043708D">
      <w:pPr>
        <w:pStyle w:val="CelluleTableau"/>
        <w:spacing w:line="240" w:lineRule="auto"/>
        <w:ind w:left="0" w:right="0"/>
      </w:pPr>
    </w:p>
    <w:p w14:paraId="05F77288" w14:textId="45C98C9F" w:rsidR="00A61093" w:rsidRDefault="00A61093" w:rsidP="0043708D">
      <w:pPr>
        <w:pStyle w:val="CelluleTableau"/>
        <w:spacing w:line="240" w:lineRule="auto"/>
        <w:ind w:left="0" w:right="0"/>
      </w:pPr>
      <w:r w:rsidRPr="0043708D">
        <w:t>L’initiative travaille avec des</w:t>
      </w:r>
      <w:r w:rsidR="0043708D">
        <w:t xml:space="preserve"> </w:t>
      </w:r>
      <w:r w:rsidRPr="0043708D">
        <w:t>professionnels de la santé, des assistantes sociales et des établissements médico-sociaux pour proposer des solutions adaptées.</w:t>
      </w:r>
    </w:p>
    <w:p w14:paraId="60247DD6" w14:textId="77777777" w:rsidR="0043708D" w:rsidRPr="0043708D" w:rsidRDefault="0043708D" w:rsidP="0043708D">
      <w:pPr>
        <w:pStyle w:val="CelluleTableau"/>
        <w:spacing w:line="240" w:lineRule="auto"/>
        <w:ind w:left="0" w:right="0"/>
        <w:rPr>
          <w:rFonts w:eastAsia="Calibri" w:cs="Calibri"/>
        </w:rPr>
      </w:pPr>
    </w:p>
    <w:p w14:paraId="45882B92" w14:textId="0D2BE888" w:rsidR="00A61093" w:rsidRPr="0043708D" w:rsidRDefault="00A61093" w:rsidP="0043708D">
      <w:pPr>
        <w:pStyle w:val="EnteteTableau"/>
        <w:numPr>
          <w:ilvl w:val="0"/>
          <w:numId w:val="0"/>
        </w:numPr>
        <w:spacing w:before="0" w:after="0"/>
        <w:rPr>
          <w:rFonts w:eastAsia="Calibri" w:cs="Calibri"/>
        </w:rPr>
      </w:pPr>
      <w:r w:rsidRPr="0043708D">
        <w:t>Contact</w:t>
      </w:r>
      <w:r w:rsidR="008004DA" w:rsidRPr="0043708D">
        <w:rPr>
          <w:rFonts w:ascii="Calibri" w:hAnsi="Calibri" w:cs="Calibri"/>
        </w:rPr>
        <w:t> </w:t>
      </w:r>
      <w:r w:rsidR="008004DA" w:rsidRPr="0043708D">
        <w:t xml:space="preserve">: </w:t>
      </w:r>
      <w:r w:rsidRPr="0043708D">
        <w:rPr>
          <w:b w:val="0"/>
        </w:rPr>
        <w:t>+</w:t>
      </w:r>
      <w:r w:rsidRPr="0043708D">
        <w:t xml:space="preserve"> </w:t>
      </w:r>
      <w:r w:rsidRPr="0043708D">
        <w:rPr>
          <w:b w:val="0"/>
        </w:rPr>
        <w:t>33 6 78 40 26 70</w:t>
      </w:r>
    </w:p>
    <w:p w14:paraId="06925C60" w14:textId="77777777" w:rsidR="002F3D91" w:rsidRPr="0043708D" w:rsidRDefault="002F3D91" w:rsidP="0043708D">
      <w:pPr>
        <w:pStyle w:val="EnteteTableau"/>
        <w:numPr>
          <w:ilvl w:val="0"/>
          <w:numId w:val="0"/>
        </w:numPr>
        <w:spacing w:before="0" w:after="0"/>
        <w:ind w:hanging="357"/>
        <w:rPr>
          <w:rFonts w:eastAsia="Calibri" w:cs="Calibri"/>
        </w:rPr>
      </w:pPr>
    </w:p>
    <w:p w14:paraId="37EE85F3" w14:textId="77777777" w:rsidR="002F3D91" w:rsidRPr="0043708D" w:rsidRDefault="002F3D91" w:rsidP="0043708D">
      <w:pPr>
        <w:pStyle w:val="EnteteTableau"/>
        <w:numPr>
          <w:ilvl w:val="0"/>
          <w:numId w:val="0"/>
        </w:numPr>
        <w:spacing w:before="0" w:after="0"/>
        <w:ind w:hanging="357"/>
        <w:rPr>
          <w:rFonts w:eastAsia="Calibri" w:cs="Calibri"/>
        </w:rPr>
      </w:pPr>
    </w:p>
    <w:p w14:paraId="13FC47C0" w14:textId="3C19972D" w:rsidR="00A61093" w:rsidRPr="0043708D" w:rsidRDefault="00A61093" w:rsidP="0043708D">
      <w:pPr>
        <w:pStyle w:val="Titre1"/>
        <w:numPr>
          <w:ilvl w:val="0"/>
          <w:numId w:val="0"/>
        </w:numPr>
        <w:spacing w:before="0" w:after="0" w:line="240" w:lineRule="auto"/>
        <w:rPr>
          <w:rFonts w:eastAsia="Calibri" w:cs="Calibri"/>
          <w:szCs w:val="24"/>
        </w:rPr>
      </w:pPr>
      <w:r w:rsidRPr="0043708D">
        <w:rPr>
          <w:szCs w:val="24"/>
        </w:rPr>
        <w:t>DOMAINE</w:t>
      </w:r>
      <w:r w:rsidR="008004DA" w:rsidRPr="0043708D">
        <w:rPr>
          <w:rFonts w:ascii="Calibri" w:hAnsi="Calibri" w:cs="Calibri"/>
          <w:szCs w:val="24"/>
        </w:rPr>
        <w:t> </w:t>
      </w:r>
      <w:r w:rsidR="008004DA" w:rsidRPr="0043708D">
        <w:rPr>
          <w:szCs w:val="24"/>
        </w:rPr>
        <w:t>:</w:t>
      </w:r>
    </w:p>
    <w:p w14:paraId="72FC5EEB" w14:textId="77777777" w:rsidR="0043708D" w:rsidRDefault="0043708D" w:rsidP="0043708D">
      <w:pPr>
        <w:pStyle w:val="EnteteTableau"/>
        <w:numPr>
          <w:ilvl w:val="0"/>
          <w:numId w:val="0"/>
        </w:numPr>
        <w:spacing w:before="0" w:after="0"/>
      </w:pPr>
    </w:p>
    <w:p w14:paraId="56D257F4" w14:textId="77777777" w:rsidR="0043708D" w:rsidRDefault="0043708D" w:rsidP="0043708D">
      <w:pPr>
        <w:pStyle w:val="EnteteTableau"/>
        <w:numPr>
          <w:ilvl w:val="0"/>
          <w:numId w:val="0"/>
        </w:numPr>
        <w:spacing w:before="0" w:after="0"/>
      </w:pPr>
    </w:p>
    <w:p w14:paraId="7A179F17" w14:textId="14F64566" w:rsidR="00A61093" w:rsidRPr="0043708D" w:rsidRDefault="00A61093" w:rsidP="0043708D">
      <w:pPr>
        <w:pStyle w:val="EnteteTableau"/>
        <w:numPr>
          <w:ilvl w:val="0"/>
          <w:numId w:val="0"/>
        </w:numPr>
        <w:spacing w:before="0" w:after="0"/>
        <w:rPr>
          <w:rFonts w:eastAsia="Calibri" w:cs="Calibri"/>
        </w:rPr>
      </w:pPr>
      <w:r w:rsidRPr="0043708D">
        <w:t>Facilitation de l'accès à l'emploi</w:t>
      </w:r>
      <w:r w:rsidR="008004DA" w:rsidRPr="0043708D">
        <w:rPr>
          <w:rFonts w:ascii="Calibri" w:hAnsi="Calibri" w:cs="Calibri"/>
        </w:rPr>
        <w:t> </w:t>
      </w:r>
      <w:r w:rsidR="008004DA" w:rsidRPr="0043708D">
        <w:t>:</w:t>
      </w:r>
    </w:p>
    <w:p w14:paraId="5E850BC6" w14:textId="77777777" w:rsidR="0043708D" w:rsidRDefault="0043708D" w:rsidP="0043708D">
      <w:pPr>
        <w:pStyle w:val="CelluleTableau"/>
        <w:spacing w:line="240" w:lineRule="auto"/>
        <w:ind w:left="0" w:right="0"/>
      </w:pPr>
    </w:p>
    <w:p w14:paraId="773F26F2" w14:textId="77777777" w:rsidR="00A61093" w:rsidRPr="0043708D" w:rsidRDefault="00A61093" w:rsidP="0043708D">
      <w:pPr>
        <w:pStyle w:val="CelluleTableau"/>
        <w:spacing w:line="240" w:lineRule="auto"/>
        <w:ind w:left="0" w:right="0"/>
      </w:pPr>
      <w:proofErr w:type="spellStart"/>
      <w:r w:rsidRPr="0043708D">
        <w:t>EcoReso</w:t>
      </w:r>
      <w:proofErr w:type="spellEnd"/>
      <w:r w:rsidRPr="0043708D">
        <w:t xml:space="preserve"> Autonomie permet aux personnes en perte d’autonomie d'accéder à des aides techniques gratuitement, facilitant leur inclusion professionnelle et leur maintien dans l'emploi.</w:t>
      </w:r>
    </w:p>
    <w:p w14:paraId="54958229" w14:textId="77777777" w:rsidR="002F3D91" w:rsidRPr="0043708D" w:rsidRDefault="002F3D91" w:rsidP="0043708D">
      <w:pPr>
        <w:pStyle w:val="CelluleTableau"/>
        <w:spacing w:line="240" w:lineRule="auto"/>
        <w:ind w:left="0" w:right="0"/>
      </w:pPr>
    </w:p>
    <w:p w14:paraId="46D126A2" w14:textId="77777777" w:rsidR="008004DA" w:rsidRPr="0043708D" w:rsidRDefault="008004DA" w:rsidP="0043708D">
      <w:pPr>
        <w:pStyle w:val="CelluleTableau"/>
        <w:spacing w:line="240" w:lineRule="auto"/>
        <w:ind w:left="0" w:right="0"/>
        <w:rPr>
          <w:rFonts w:eastAsia="Calibri" w:cs="Calibri"/>
        </w:rPr>
      </w:pPr>
    </w:p>
    <w:p w14:paraId="620E848C" w14:textId="55922607" w:rsidR="00A61093" w:rsidRPr="0043708D" w:rsidRDefault="00A61093" w:rsidP="0043708D">
      <w:pPr>
        <w:pStyle w:val="EnteteTableau"/>
        <w:numPr>
          <w:ilvl w:val="0"/>
          <w:numId w:val="0"/>
        </w:numPr>
        <w:spacing w:before="0" w:after="0"/>
        <w:rPr>
          <w:rFonts w:eastAsia="Calibri" w:cs="Calibri"/>
        </w:rPr>
      </w:pPr>
      <w:r w:rsidRPr="0043708D">
        <w:t>Renforcement des compétences transversales</w:t>
      </w:r>
      <w:r w:rsidR="008004DA" w:rsidRPr="0043708D">
        <w:rPr>
          <w:rFonts w:ascii="Calibri" w:hAnsi="Calibri" w:cs="Calibri"/>
        </w:rPr>
        <w:t> </w:t>
      </w:r>
      <w:r w:rsidR="008004DA" w:rsidRPr="0043708D">
        <w:t>:</w:t>
      </w:r>
    </w:p>
    <w:p w14:paraId="3121867E" w14:textId="77777777" w:rsidR="0043708D" w:rsidRDefault="0043708D" w:rsidP="0043708D">
      <w:pPr>
        <w:pStyle w:val="CelluleTableau"/>
        <w:spacing w:line="240" w:lineRule="auto"/>
        <w:ind w:left="0" w:right="0"/>
      </w:pPr>
    </w:p>
    <w:p w14:paraId="61FFC7B9" w14:textId="77777777" w:rsidR="00A61093" w:rsidRPr="0043708D" w:rsidRDefault="00A61093" w:rsidP="0043708D">
      <w:pPr>
        <w:pStyle w:val="CelluleTableau"/>
        <w:spacing w:line="240" w:lineRule="auto"/>
        <w:ind w:left="0" w:right="0"/>
      </w:pPr>
      <w:r w:rsidRPr="0043708D">
        <w:t>Les ateliers de réparation et d'adaptation développent des compétences en maintenance et adaptation des aides techniques, utiles dans différents environnements professionnels.</w:t>
      </w:r>
    </w:p>
    <w:p w14:paraId="62C9B32E" w14:textId="77777777" w:rsidR="008004DA" w:rsidRPr="0043708D" w:rsidRDefault="008004DA" w:rsidP="0043708D">
      <w:pPr>
        <w:pStyle w:val="CelluleTableau"/>
        <w:spacing w:line="240" w:lineRule="auto"/>
        <w:ind w:left="0" w:right="0"/>
        <w:rPr>
          <w:rFonts w:eastAsia="Calibri" w:cs="Calibri"/>
        </w:rPr>
      </w:pPr>
    </w:p>
    <w:p w14:paraId="39D04FCB" w14:textId="7879C008" w:rsidR="0043708D" w:rsidRDefault="0043708D">
      <w:pPr>
        <w:spacing w:after="160" w:line="259" w:lineRule="auto"/>
        <w:ind w:left="0" w:firstLine="0"/>
        <w:rPr>
          <w:rFonts w:eastAsia="Calibri" w:cs="Calibri"/>
        </w:rPr>
      </w:pPr>
      <w:r>
        <w:rPr>
          <w:rFonts w:eastAsia="Calibri" w:cs="Calibri"/>
        </w:rPr>
        <w:br w:type="page"/>
      </w:r>
    </w:p>
    <w:p w14:paraId="0608C385" w14:textId="1C62A392" w:rsidR="00A61093" w:rsidRPr="0043708D" w:rsidRDefault="00A61093" w:rsidP="0043708D">
      <w:pPr>
        <w:pStyle w:val="EnteteTableau"/>
        <w:numPr>
          <w:ilvl w:val="0"/>
          <w:numId w:val="0"/>
        </w:numPr>
        <w:spacing w:before="0" w:after="0"/>
        <w:rPr>
          <w:rFonts w:eastAsia="Calibri" w:cs="Calibri"/>
        </w:rPr>
      </w:pPr>
      <w:r w:rsidRPr="0043708D">
        <w:lastRenderedPageBreak/>
        <w:t>Outils et services de compensation du handicap</w:t>
      </w:r>
      <w:r w:rsidR="008004DA" w:rsidRPr="0043708D">
        <w:rPr>
          <w:rFonts w:ascii="Calibri" w:hAnsi="Calibri" w:cs="Calibri"/>
        </w:rPr>
        <w:t> </w:t>
      </w:r>
      <w:r w:rsidR="008004DA" w:rsidRPr="0043708D">
        <w:t>:</w:t>
      </w:r>
    </w:p>
    <w:p w14:paraId="6E316843" w14:textId="77777777" w:rsidR="0043708D" w:rsidRDefault="0043708D" w:rsidP="0043708D">
      <w:pPr>
        <w:pStyle w:val="CelluleTableau"/>
        <w:spacing w:line="240" w:lineRule="auto"/>
        <w:ind w:left="0" w:right="0"/>
      </w:pPr>
    </w:p>
    <w:p w14:paraId="19418A1A" w14:textId="77777777" w:rsidR="00A61093" w:rsidRPr="0043708D" w:rsidRDefault="00A61093" w:rsidP="0043708D">
      <w:pPr>
        <w:pStyle w:val="CelluleTableau"/>
        <w:spacing w:line="240" w:lineRule="auto"/>
        <w:ind w:left="0" w:right="0"/>
      </w:pPr>
      <w:r w:rsidRPr="0043708D">
        <w:t>Fournir des aides techniques gratuitement, facilitant ainsi l'accès à l'éducation et à l'emploi.</w:t>
      </w:r>
    </w:p>
    <w:p w14:paraId="0F29D40F" w14:textId="77777777" w:rsidR="008004DA" w:rsidRPr="0043708D" w:rsidRDefault="008004DA" w:rsidP="0043708D">
      <w:pPr>
        <w:pStyle w:val="CelluleTableau"/>
        <w:spacing w:line="240" w:lineRule="auto"/>
        <w:ind w:left="0" w:right="0"/>
      </w:pPr>
    </w:p>
    <w:p w14:paraId="52B909E2" w14:textId="77777777" w:rsidR="008004DA" w:rsidRPr="0043708D" w:rsidRDefault="008004DA" w:rsidP="0043708D">
      <w:pPr>
        <w:pStyle w:val="CelluleTableau"/>
        <w:spacing w:line="240" w:lineRule="auto"/>
        <w:ind w:left="0" w:right="0"/>
        <w:rPr>
          <w:rFonts w:eastAsia="Calibri" w:cs="Calibri"/>
        </w:rPr>
      </w:pPr>
    </w:p>
    <w:p w14:paraId="1868D002" w14:textId="2EC50C4C" w:rsidR="00A61093" w:rsidRPr="0043708D" w:rsidRDefault="00A61093" w:rsidP="0043708D">
      <w:pPr>
        <w:pStyle w:val="EnteteTableau"/>
        <w:numPr>
          <w:ilvl w:val="0"/>
          <w:numId w:val="0"/>
        </w:numPr>
        <w:spacing w:before="0" w:after="0"/>
        <w:rPr>
          <w:rFonts w:eastAsia="Calibri" w:cs="Calibri"/>
        </w:rPr>
      </w:pPr>
      <w:r w:rsidRPr="0043708D">
        <w:t>Dispositifs institutionnels et aides officielles</w:t>
      </w:r>
      <w:r w:rsidR="008004DA" w:rsidRPr="0043708D">
        <w:rPr>
          <w:rFonts w:ascii="Calibri" w:hAnsi="Calibri" w:cs="Calibri"/>
        </w:rPr>
        <w:t> </w:t>
      </w:r>
      <w:r w:rsidR="008004DA" w:rsidRPr="0043708D">
        <w:t>:</w:t>
      </w:r>
    </w:p>
    <w:p w14:paraId="44B05017" w14:textId="77777777" w:rsidR="0043708D" w:rsidRDefault="0043708D" w:rsidP="0043708D">
      <w:pPr>
        <w:pStyle w:val="CelluleTableau"/>
        <w:spacing w:line="240" w:lineRule="auto"/>
        <w:ind w:left="0" w:right="0"/>
      </w:pPr>
    </w:p>
    <w:p w14:paraId="08008E69" w14:textId="77777777" w:rsidR="00A61093" w:rsidRPr="0043708D" w:rsidRDefault="00A61093" w:rsidP="0043708D">
      <w:pPr>
        <w:pStyle w:val="CelluleTableau"/>
        <w:spacing w:line="240" w:lineRule="auto"/>
        <w:ind w:left="0" w:right="0"/>
      </w:pPr>
      <w:r w:rsidRPr="0043708D">
        <w:t>Collaboration avec des dispositifs institutionnels pour rendre les aides techniques accessibles et soutenir l’inclusion professionnelle des personnes en perte d’autonomie.</w:t>
      </w:r>
    </w:p>
    <w:p w14:paraId="58757987" w14:textId="77777777" w:rsidR="008004DA" w:rsidRPr="0043708D" w:rsidRDefault="008004DA" w:rsidP="0043708D">
      <w:pPr>
        <w:pStyle w:val="CelluleTableau"/>
        <w:spacing w:line="240" w:lineRule="auto"/>
        <w:ind w:left="0" w:right="0"/>
      </w:pPr>
    </w:p>
    <w:p w14:paraId="2DC4198B" w14:textId="77777777" w:rsidR="008004DA" w:rsidRPr="0043708D" w:rsidRDefault="008004DA" w:rsidP="0043708D">
      <w:pPr>
        <w:pStyle w:val="CelluleTableau"/>
        <w:spacing w:line="240" w:lineRule="auto"/>
        <w:ind w:left="0" w:right="0"/>
        <w:rPr>
          <w:rFonts w:eastAsia="Calibri" w:cs="Calibri"/>
        </w:rPr>
      </w:pPr>
    </w:p>
    <w:p w14:paraId="106BA5AD" w14:textId="6833B2AD" w:rsidR="00A61093" w:rsidRPr="0043708D" w:rsidRDefault="00A61093" w:rsidP="0043708D">
      <w:pPr>
        <w:pStyle w:val="EnteteTableau"/>
        <w:numPr>
          <w:ilvl w:val="0"/>
          <w:numId w:val="0"/>
        </w:numPr>
        <w:spacing w:before="0" w:after="0"/>
        <w:rPr>
          <w:rFonts w:eastAsia="Calibri" w:cs="Calibri"/>
        </w:rPr>
      </w:pPr>
      <w:r w:rsidRPr="0043708D">
        <w:t>Augmentation de la mobilité et de l'accessibilité</w:t>
      </w:r>
      <w:r w:rsidR="008004DA" w:rsidRPr="0043708D">
        <w:rPr>
          <w:rFonts w:ascii="Calibri" w:hAnsi="Calibri" w:cs="Calibri"/>
        </w:rPr>
        <w:t> </w:t>
      </w:r>
      <w:r w:rsidR="008004DA" w:rsidRPr="0043708D">
        <w:t>:</w:t>
      </w:r>
    </w:p>
    <w:p w14:paraId="3AFD6E2E" w14:textId="77777777" w:rsidR="0043708D" w:rsidRDefault="0043708D" w:rsidP="0043708D">
      <w:pPr>
        <w:pStyle w:val="CelluleTableau"/>
        <w:spacing w:line="240" w:lineRule="auto"/>
        <w:ind w:left="0" w:right="0"/>
      </w:pPr>
    </w:p>
    <w:p w14:paraId="0CBF95E6" w14:textId="77777777" w:rsidR="00A61093" w:rsidRPr="0043708D" w:rsidRDefault="00A61093" w:rsidP="0043708D">
      <w:pPr>
        <w:pStyle w:val="CelluleTableau"/>
        <w:spacing w:line="240" w:lineRule="auto"/>
        <w:ind w:left="0" w:right="0"/>
      </w:pPr>
      <w:r w:rsidRPr="0043708D">
        <w:t>Amélioration de l'accès à des aides techniques adaptées et reconditionnées, favorisant la mobilité et l'autonomie.</w:t>
      </w:r>
    </w:p>
    <w:p w14:paraId="225A7F99" w14:textId="77777777" w:rsidR="008004DA" w:rsidRDefault="008004DA" w:rsidP="0043708D">
      <w:pPr>
        <w:pStyle w:val="CelluleTableau"/>
        <w:spacing w:line="240" w:lineRule="auto"/>
        <w:ind w:left="0" w:right="0"/>
        <w:rPr>
          <w:rFonts w:eastAsia="Calibri" w:cs="Calibri"/>
        </w:rPr>
      </w:pPr>
    </w:p>
    <w:p w14:paraId="27789CCD" w14:textId="77777777" w:rsidR="0043708D" w:rsidRPr="0043708D" w:rsidRDefault="0043708D" w:rsidP="0043708D">
      <w:pPr>
        <w:pStyle w:val="CelluleTableau"/>
        <w:spacing w:line="240" w:lineRule="auto"/>
        <w:ind w:left="0" w:right="0"/>
        <w:rPr>
          <w:rFonts w:eastAsia="Calibri" w:cs="Calibri"/>
        </w:rPr>
      </w:pPr>
    </w:p>
    <w:p w14:paraId="4C65A9F8" w14:textId="248888D1" w:rsidR="00A61093" w:rsidRPr="0043708D" w:rsidRDefault="00A61093" w:rsidP="0043708D">
      <w:pPr>
        <w:pStyle w:val="Titre1"/>
        <w:numPr>
          <w:ilvl w:val="0"/>
          <w:numId w:val="0"/>
        </w:numPr>
        <w:spacing w:before="0" w:after="0" w:line="240" w:lineRule="auto"/>
        <w:rPr>
          <w:szCs w:val="24"/>
        </w:rPr>
      </w:pPr>
      <w:r w:rsidRPr="0043708D">
        <w:rPr>
          <w:szCs w:val="24"/>
        </w:rPr>
        <w:t>PRODUITS / RÉSULTATS</w:t>
      </w:r>
      <w:r w:rsidR="008004DA" w:rsidRPr="0043708D">
        <w:rPr>
          <w:rFonts w:ascii="Calibri" w:hAnsi="Calibri" w:cs="Calibri"/>
          <w:szCs w:val="24"/>
        </w:rPr>
        <w:t> </w:t>
      </w:r>
      <w:r w:rsidR="008004DA" w:rsidRPr="0043708D">
        <w:rPr>
          <w:szCs w:val="24"/>
        </w:rPr>
        <w:t>:</w:t>
      </w:r>
    </w:p>
    <w:p w14:paraId="59241FE4" w14:textId="77777777" w:rsidR="0043708D" w:rsidRDefault="0043708D" w:rsidP="0043708D">
      <w:pPr>
        <w:pStyle w:val="EnteteTableau"/>
        <w:numPr>
          <w:ilvl w:val="0"/>
          <w:numId w:val="0"/>
        </w:numPr>
        <w:spacing w:before="0" w:after="0"/>
      </w:pPr>
    </w:p>
    <w:p w14:paraId="59E8493D" w14:textId="77777777" w:rsidR="0043708D" w:rsidRDefault="0043708D" w:rsidP="0043708D">
      <w:pPr>
        <w:pStyle w:val="EnteteTableau"/>
        <w:numPr>
          <w:ilvl w:val="0"/>
          <w:numId w:val="0"/>
        </w:numPr>
        <w:spacing w:before="0" w:after="0"/>
      </w:pPr>
    </w:p>
    <w:p w14:paraId="73366422" w14:textId="7AC8682B" w:rsidR="00A61093" w:rsidRPr="0043708D" w:rsidRDefault="00A61093" w:rsidP="0043708D">
      <w:pPr>
        <w:pStyle w:val="EnteteTableau"/>
        <w:numPr>
          <w:ilvl w:val="0"/>
          <w:numId w:val="0"/>
        </w:numPr>
        <w:spacing w:before="0" w:after="0"/>
        <w:rPr>
          <w:rFonts w:eastAsia="Calibri" w:cs="Calibri"/>
        </w:rPr>
      </w:pPr>
      <w:r w:rsidRPr="0043708D">
        <w:t>Type de produit</w:t>
      </w:r>
      <w:r w:rsidR="008004DA" w:rsidRPr="0043708D">
        <w:rPr>
          <w:rFonts w:ascii="Calibri" w:hAnsi="Calibri" w:cs="Calibri"/>
        </w:rPr>
        <w:t> </w:t>
      </w:r>
      <w:r w:rsidR="008004DA" w:rsidRPr="0043708D">
        <w:t>:</w:t>
      </w:r>
    </w:p>
    <w:p w14:paraId="3F4E9A14" w14:textId="77777777" w:rsidR="0043708D" w:rsidRDefault="0043708D" w:rsidP="0043708D">
      <w:pPr>
        <w:pStyle w:val="CelluleTableau"/>
        <w:spacing w:line="240" w:lineRule="auto"/>
        <w:ind w:left="0" w:right="0"/>
      </w:pPr>
    </w:p>
    <w:p w14:paraId="08AC72C7" w14:textId="77777777" w:rsidR="00A61093" w:rsidRPr="0043708D" w:rsidRDefault="00A61093" w:rsidP="0043708D">
      <w:pPr>
        <w:pStyle w:val="CelluleTableau"/>
        <w:spacing w:line="240" w:lineRule="auto"/>
        <w:ind w:left="0" w:right="0"/>
      </w:pPr>
      <w:r w:rsidRPr="0043708D">
        <w:t>Matériel médical reconditionné, ateliers de réparation, services d’assistance technique.</w:t>
      </w:r>
    </w:p>
    <w:p w14:paraId="7551278A" w14:textId="77777777" w:rsidR="008004DA" w:rsidRPr="0043708D" w:rsidRDefault="008004DA" w:rsidP="0043708D">
      <w:pPr>
        <w:pStyle w:val="CelluleTableau"/>
        <w:spacing w:line="240" w:lineRule="auto"/>
        <w:ind w:left="0" w:right="0"/>
      </w:pPr>
    </w:p>
    <w:p w14:paraId="4566C4F4" w14:textId="77777777" w:rsidR="008004DA" w:rsidRPr="0043708D" w:rsidRDefault="008004DA" w:rsidP="0043708D">
      <w:pPr>
        <w:pStyle w:val="CelluleTableau"/>
        <w:spacing w:line="240" w:lineRule="auto"/>
        <w:ind w:left="0" w:right="0"/>
        <w:rPr>
          <w:rFonts w:eastAsia="Calibri" w:cs="Calibri"/>
        </w:rPr>
      </w:pPr>
    </w:p>
    <w:p w14:paraId="5ABBEAAC" w14:textId="6C660D01" w:rsidR="00A61093" w:rsidRPr="0043708D" w:rsidRDefault="00A61093" w:rsidP="0043708D">
      <w:pPr>
        <w:pStyle w:val="EnteteTableau"/>
        <w:numPr>
          <w:ilvl w:val="0"/>
          <w:numId w:val="0"/>
        </w:numPr>
        <w:spacing w:before="0" w:after="0"/>
        <w:rPr>
          <w:rFonts w:eastAsia="Calibri" w:cs="Calibri"/>
        </w:rPr>
      </w:pPr>
      <w:r w:rsidRPr="0043708D">
        <w:t>Brève description</w:t>
      </w:r>
      <w:r w:rsidR="008004DA" w:rsidRPr="0043708D">
        <w:rPr>
          <w:rFonts w:ascii="Calibri" w:hAnsi="Calibri" w:cs="Calibri"/>
        </w:rPr>
        <w:t> </w:t>
      </w:r>
      <w:r w:rsidR="008004DA" w:rsidRPr="0043708D">
        <w:t>:</w:t>
      </w:r>
    </w:p>
    <w:p w14:paraId="4579C0D7" w14:textId="77777777" w:rsidR="0043708D" w:rsidRDefault="0043708D" w:rsidP="0043708D">
      <w:pPr>
        <w:pStyle w:val="CelluleTableau"/>
        <w:spacing w:line="240" w:lineRule="auto"/>
        <w:ind w:left="0" w:right="0"/>
      </w:pPr>
    </w:p>
    <w:p w14:paraId="61A4FC4F" w14:textId="07CB3A12" w:rsidR="00A61093" w:rsidRPr="0043708D" w:rsidRDefault="00A61093" w:rsidP="0043708D">
      <w:pPr>
        <w:pStyle w:val="CelluleTableau"/>
        <w:spacing w:line="240" w:lineRule="auto"/>
        <w:ind w:left="0" w:right="0"/>
      </w:pPr>
      <w:proofErr w:type="spellStart"/>
      <w:r w:rsidRPr="0043708D">
        <w:t>EcoReso</w:t>
      </w:r>
      <w:proofErr w:type="spellEnd"/>
      <w:r w:rsidRPr="0043708D">
        <w:t xml:space="preserve"> Autonomie a collecté, réhabilité et redistribué du matériel médical permettant à plus de 1 500 personnes d'accéder à des aides techniques de qualité </w:t>
      </w:r>
      <w:r w:rsidRPr="0043708D">
        <w:lastRenderedPageBreak/>
        <w:t>gratuitement. Les ateliers de réparation et de réhabilitation garantissent la fonctionnalité continue du matériel.</w:t>
      </w:r>
    </w:p>
    <w:p w14:paraId="66CD6B22" w14:textId="77777777" w:rsidR="008004DA" w:rsidRPr="0043708D" w:rsidRDefault="008004DA" w:rsidP="0043708D">
      <w:pPr>
        <w:pStyle w:val="CelluleTableau"/>
        <w:spacing w:line="240" w:lineRule="auto"/>
        <w:ind w:left="0" w:right="0"/>
        <w:rPr>
          <w:rFonts w:eastAsia="Calibri" w:cs="Calibri"/>
        </w:rPr>
      </w:pPr>
    </w:p>
    <w:p w14:paraId="6AE7CE32" w14:textId="77777777" w:rsidR="0043708D" w:rsidRDefault="0043708D" w:rsidP="0043708D">
      <w:pPr>
        <w:pStyle w:val="Titre1"/>
        <w:numPr>
          <w:ilvl w:val="0"/>
          <w:numId w:val="0"/>
        </w:numPr>
        <w:spacing w:before="0" w:after="0" w:line="240" w:lineRule="auto"/>
        <w:rPr>
          <w:rFonts w:eastAsia="Calibri" w:cs="Calibri"/>
          <w:b w:val="0"/>
          <w:caps w:val="0"/>
          <w:color w:val="000000"/>
          <w:szCs w:val="24"/>
          <w:u w:val="none"/>
        </w:rPr>
      </w:pPr>
    </w:p>
    <w:p w14:paraId="11703EA4" w14:textId="52CF484D" w:rsidR="00A61093" w:rsidRPr="0043708D" w:rsidRDefault="00A61093" w:rsidP="0043708D">
      <w:pPr>
        <w:pStyle w:val="Titre1"/>
        <w:numPr>
          <w:ilvl w:val="0"/>
          <w:numId w:val="0"/>
        </w:numPr>
        <w:spacing w:before="0" w:after="0" w:line="240" w:lineRule="auto"/>
        <w:rPr>
          <w:szCs w:val="24"/>
        </w:rPr>
      </w:pPr>
      <w:r w:rsidRPr="0043708D">
        <w:rPr>
          <w:szCs w:val="24"/>
        </w:rPr>
        <w:t>IMPACT ET TRANSFÉRABILITÉ</w:t>
      </w:r>
      <w:r w:rsidR="008004DA" w:rsidRPr="0043708D">
        <w:rPr>
          <w:rFonts w:ascii="Calibri" w:hAnsi="Calibri" w:cs="Calibri"/>
          <w:szCs w:val="24"/>
        </w:rPr>
        <w:t> </w:t>
      </w:r>
      <w:r w:rsidR="008004DA" w:rsidRPr="0043708D">
        <w:rPr>
          <w:szCs w:val="24"/>
        </w:rPr>
        <w:t>:</w:t>
      </w:r>
    </w:p>
    <w:p w14:paraId="59DE490D" w14:textId="77777777" w:rsidR="0043708D" w:rsidRDefault="0043708D" w:rsidP="0043708D">
      <w:pPr>
        <w:pStyle w:val="EnteteTableau"/>
        <w:numPr>
          <w:ilvl w:val="0"/>
          <w:numId w:val="0"/>
        </w:numPr>
        <w:spacing w:before="0" w:after="0"/>
      </w:pPr>
    </w:p>
    <w:p w14:paraId="3FA55F59" w14:textId="77777777" w:rsidR="0043708D" w:rsidRDefault="0043708D" w:rsidP="0043708D">
      <w:pPr>
        <w:pStyle w:val="EnteteTableau"/>
        <w:numPr>
          <w:ilvl w:val="0"/>
          <w:numId w:val="0"/>
        </w:numPr>
        <w:spacing w:before="0" w:after="0"/>
      </w:pPr>
    </w:p>
    <w:p w14:paraId="504F8C2A" w14:textId="35F97E49" w:rsidR="00A61093" w:rsidRPr="0043708D" w:rsidRDefault="00A61093" w:rsidP="0043708D">
      <w:pPr>
        <w:pStyle w:val="EnteteTableau"/>
        <w:numPr>
          <w:ilvl w:val="0"/>
          <w:numId w:val="0"/>
        </w:numPr>
        <w:spacing w:before="0" w:after="0"/>
        <w:rPr>
          <w:rFonts w:eastAsia="Calibri" w:cs="Calibri"/>
        </w:rPr>
      </w:pPr>
      <w:r w:rsidRPr="0043708D">
        <w:t xml:space="preserve">Impact sur les groupes </w:t>
      </w:r>
      <w:r w:rsidRPr="0043708D">
        <w:rPr>
          <w:rFonts w:eastAsia="Times New Roman" w:cs="Times New Roman"/>
        </w:rPr>
        <w:t>cibles</w:t>
      </w:r>
      <w:r w:rsidR="008004DA" w:rsidRPr="0043708D">
        <w:rPr>
          <w:rFonts w:ascii="Calibri" w:eastAsia="Times New Roman" w:hAnsi="Calibri" w:cs="Calibri"/>
        </w:rPr>
        <w:t> </w:t>
      </w:r>
      <w:r w:rsidR="008004DA" w:rsidRPr="0043708D">
        <w:rPr>
          <w:rFonts w:eastAsia="Times New Roman" w:cs="Times New Roman"/>
        </w:rPr>
        <w:t>:</w:t>
      </w:r>
    </w:p>
    <w:p w14:paraId="4647BB30" w14:textId="77777777" w:rsidR="0043708D" w:rsidRDefault="0043708D" w:rsidP="0043708D">
      <w:pPr>
        <w:pStyle w:val="CelluleTableau"/>
        <w:spacing w:line="240" w:lineRule="auto"/>
        <w:ind w:left="0" w:right="0"/>
      </w:pPr>
    </w:p>
    <w:p w14:paraId="16C0FFFA" w14:textId="0FBBEA10" w:rsidR="00A61093" w:rsidRPr="0043708D" w:rsidRDefault="00A61093" w:rsidP="0043708D">
      <w:pPr>
        <w:pStyle w:val="CelluleTableau"/>
        <w:spacing w:line="240" w:lineRule="auto"/>
        <w:ind w:left="0" w:right="0"/>
      </w:pPr>
      <w:proofErr w:type="spellStart"/>
      <w:r w:rsidRPr="0043708D">
        <w:t>EcoReso</w:t>
      </w:r>
      <w:proofErr w:type="spellEnd"/>
      <w:r w:rsidRPr="0043708D">
        <w:t xml:space="preserve"> Autonomie a contribué à l’intégration sociale et professionnelle des personnes en perte d’autonomie en leur offrant un accès gratuit à des aides techniques reconditionnées, améliorant ainsi leur autonomie et leur qualité de vie</w:t>
      </w:r>
      <w:r w:rsidR="008004DA" w:rsidRPr="0043708D">
        <w:t>.</w:t>
      </w:r>
    </w:p>
    <w:p w14:paraId="3F6E90F5" w14:textId="77777777" w:rsidR="008004DA" w:rsidRPr="0043708D" w:rsidRDefault="008004DA" w:rsidP="0043708D">
      <w:pPr>
        <w:pStyle w:val="CelluleTableau"/>
        <w:spacing w:line="240" w:lineRule="auto"/>
        <w:ind w:left="0" w:right="0"/>
        <w:rPr>
          <w:rFonts w:eastAsia="Calibri" w:cs="Calibri"/>
        </w:rPr>
      </w:pPr>
    </w:p>
    <w:p w14:paraId="0528CFB3" w14:textId="5A546F05" w:rsidR="00A61093" w:rsidRPr="0043708D" w:rsidRDefault="00A61093" w:rsidP="0043708D">
      <w:pPr>
        <w:pStyle w:val="EnteteTableau"/>
        <w:numPr>
          <w:ilvl w:val="0"/>
          <w:numId w:val="0"/>
        </w:numPr>
        <w:spacing w:before="0" w:after="0"/>
        <w:rPr>
          <w:rFonts w:eastAsia="Calibri" w:cs="Calibri"/>
        </w:rPr>
      </w:pPr>
      <w:r w:rsidRPr="0043708D">
        <w:t>Brève description</w:t>
      </w:r>
      <w:r w:rsidR="008004DA" w:rsidRPr="0043708D">
        <w:rPr>
          <w:rFonts w:ascii="Calibri" w:hAnsi="Calibri" w:cs="Calibri"/>
        </w:rPr>
        <w:t> </w:t>
      </w:r>
      <w:r w:rsidR="008004DA" w:rsidRPr="0043708D">
        <w:t>:</w:t>
      </w:r>
    </w:p>
    <w:p w14:paraId="48E502D1" w14:textId="77777777" w:rsidR="0043708D" w:rsidRDefault="0043708D" w:rsidP="0043708D">
      <w:pPr>
        <w:pStyle w:val="CelluleTableau"/>
        <w:spacing w:line="240" w:lineRule="auto"/>
        <w:ind w:left="0" w:right="0"/>
      </w:pPr>
    </w:p>
    <w:p w14:paraId="359081A7" w14:textId="0FD13073" w:rsidR="00777167" w:rsidRPr="0043708D" w:rsidRDefault="00A61093" w:rsidP="0043708D">
      <w:pPr>
        <w:pStyle w:val="CelluleTableau"/>
        <w:spacing w:line="240" w:lineRule="auto"/>
        <w:ind w:left="0" w:right="0"/>
      </w:pPr>
      <w:bookmarkStart w:id="0" w:name="_GoBack"/>
      <w:bookmarkEnd w:id="0"/>
      <w:r w:rsidRPr="0043708D">
        <w:t>La méthodologie d’</w:t>
      </w:r>
      <w:proofErr w:type="spellStart"/>
      <w:r w:rsidRPr="0043708D">
        <w:t>EcoReso</w:t>
      </w:r>
      <w:proofErr w:type="spellEnd"/>
      <w:r w:rsidRPr="0043708D">
        <w:t xml:space="preserve"> Autonomie peut être adaptée et reproduite dans différents contextes ou régions. Le modèle de collecte, réhabilitation et redistribution peut être appliqué à divers types de matériel médical, selon les besoins des communautés locales</w:t>
      </w:r>
      <w:r w:rsidR="008004DA" w:rsidRPr="0043708D">
        <w:t>.</w:t>
      </w:r>
    </w:p>
    <w:sectPr w:rsidR="00777167" w:rsidRPr="0043708D" w:rsidSect="001C06E4">
      <w:headerReference w:type="default" r:id="rId8"/>
      <w:footerReference w:type="default" r:id="rId9"/>
      <w:pgSz w:w="11906" w:h="16838"/>
      <w:pgMar w:top="1843" w:right="849"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3D49E" w14:textId="77777777" w:rsidR="00EE3FA9" w:rsidRDefault="00EE3FA9" w:rsidP="008D2C54">
      <w:r>
        <w:separator/>
      </w:r>
    </w:p>
  </w:endnote>
  <w:endnote w:type="continuationSeparator" w:id="0">
    <w:p w14:paraId="2057338A" w14:textId="77777777" w:rsidR="00EE3FA9" w:rsidRDefault="00EE3FA9" w:rsidP="008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embedRegular r:id="rId1" w:fontKey="{41275583-C006-42E6-8645-2C698EA01E9C}"/>
    <w:embedBold r:id="rId2" w:fontKey="{A87504CC-E857-4B2E-A67D-07F5EA51F29C}"/>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3" w:subsetted="1" w:fontKey="{6E5FA64B-3288-4568-B5DA-81051CB90EA6}"/>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908608"/>
      <w:docPartObj>
        <w:docPartGallery w:val="Page Numbers (Bottom of Page)"/>
        <w:docPartUnique/>
      </w:docPartObj>
    </w:sdtPr>
    <w:sdtEndPr/>
    <w:sdtContent>
      <w:p w14:paraId="797911F0" w14:textId="77777777" w:rsidR="001C06E4" w:rsidRDefault="001C06E4">
        <w:pPr>
          <w:pStyle w:val="Pieddepage"/>
          <w:jc w:val="right"/>
        </w:pPr>
        <w:r>
          <w:fldChar w:fldCharType="begin"/>
        </w:r>
        <w:r>
          <w:instrText>PAGE   \* MERGEFORMAT</w:instrText>
        </w:r>
        <w:r>
          <w:fldChar w:fldCharType="separate"/>
        </w:r>
        <w:r w:rsidR="0043708D">
          <w:rPr>
            <w:noProof/>
          </w:rPr>
          <w:t>6</w:t>
        </w:r>
        <w:r>
          <w:fldChar w:fldCharType="end"/>
        </w:r>
      </w:p>
    </w:sdtContent>
  </w:sdt>
  <w:p w14:paraId="34B21927" w14:textId="77777777" w:rsidR="001C06E4" w:rsidRDefault="001C06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9F76" w14:textId="77777777" w:rsidR="00EE3FA9" w:rsidRDefault="00EE3FA9" w:rsidP="008D2C54">
      <w:r>
        <w:separator/>
      </w:r>
    </w:p>
  </w:footnote>
  <w:footnote w:type="continuationSeparator" w:id="0">
    <w:p w14:paraId="77B4BF9D" w14:textId="77777777" w:rsidR="00EE3FA9" w:rsidRDefault="00EE3FA9" w:rsidP="008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3F67" w14:textId="77777777" w:rsidR="008D2C54" w:rsidRDefault="00F8340D" w:rsidP="0043708D">
    <w:pPr>
      <w:pStyle w:val="En-tte"/>
      <w:ind w:hanging="55"/>
    </w:pPr>
    <w:r>
      <w:rPr>
        <w:noProof/>
        <w:lang w:val="fr-BE" w:eastAsia="fr-BE"/>
      </w:rPr>
      <w:drawing>
        <wp:anchor distT="0" distB="0" distL="114300" distR="114300" simplePos="0" relativeHeight="251659264" behindDoc="0" locked="0" layoutInCell="1" allowOverlap="1" wp14:anchorId="38117D08" wp14:editId="11F65F32">
          <wp:simplePos x="0" y="0"/>
          <wp:positionH relativeFrom="column">
            <wp:posOffset>4933950</wp:posOffset>
          </wp:positionH>
          <wp:positionV relativeFrom="paragraph">
            <wp:posOffset>-286385</wp:posOffset>
          </wp:positionV>
          <wp:extent cx="990600" cy="990600"/>
          <wp:effectExtent l="0" t="0" r="0" b="0"/>
          <wp:wrapNone/>
          <wp:docPr id="1358855497" name="Image 135885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handi tour 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rsidR="008D2C54">
      <w:rPr>
        <w:noProof/>
        <w:lang w:val="fr-BE" w:eastAsia="fr-BE"/>
      </w:rPr>
      <w:drawing>
        <wp:inline distT="0" distB="0" distL="0" distR="0" wp14:anchorId="33AEB8FD" wp14:editId="50FB81C0">
          <wp:extent cx="2872008" cy="589154"/>
          <wp:effectExtent l="0" t="0" r="0" b="0"/>
          <wp:docPr id="1358855498" name="image2.jpg" descr="Une image contenant texte, Police, Bleu électr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jpg" descr="Une image contenant texte, Police, Bleu électrique, capture d’écran&#10;&#10;Description générée automatiquement"/>
                  <pic:cNvPicPr preferRelativeResize="0"/>
                </pic:nvPicPr>
                <pic:blipFill>
                  <a:blip r:embed="rId2"/>
                  <a:srcRect/>
                  <a:stretch>
                    <a:fillRect/>
                  </a:stretch>
                </pic:blipFill>
                <pic:spPr>
                  <a:xfrm>
                    <a:off x="0" y="0"/>
                    <a:ext cx="2872008" cy="58915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7CAB"/>
    <w:multiLevelType w:val="hybridMultilevel"/>
    <w:tmpl w:val="E35E1F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D8190C"/>
    <w:multiLevelType w:val="hybridMultilevel"/>
    <w:tmpl w:val="37A65A20"/>
    <w:lvl w:ilvl="0" w:tplc="33440662">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2626290"/>
    <w:multiLevelType w:val="multilevel"/>
    <w:tmpl w:val="A4BA05A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C8379A"/>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46B0AE5"/>
    <w:multiLevelType w:val="hybridMultilevel"/>
    <w:tmpl w:val="31E0C7EA"/>
    <w:lvl w:ilvl="0" w:tplc="ECAAF1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EA7144">
      <w:start w:val="1"/>
      <w:numFmt w:val="bullet"/>
      <w:lvlText w:val="o"/>
      <w:lvlJc w:val="left"/>
      <w:pPr>
        <w:ind w:left="1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E3584">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07C7C">
      <w:start w:val="1"/>
      <w:numFmt w:val="bullet"/>
      <w:lvlText w:val="•"/>
      <w:lvlJc w:val="left"/>
      <w:pPr>
        <w:ind w:left="2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4CB2E">
      <w:start w:val="1"/>
      <w:numFmt w:val="bullet"/>
      <w:lvlText w:val="o"/>
      <w:lvlJc w:val="left"/>
      <w:pPr>
        <w:ind w:left="3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A07BD0">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EB842">
      <w:start w:val="1"/>
      <w:numFmt w:val="bullet"/>
      <w:lvlText w:val="•"/>
      <w:lvlJc w:val="left"/>
      <w:pPr>
        <w:ind w:left="5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BBEC">
      <w:start w:val="1"/>
      <w:numFmt w:val="bullet"/>
      <w:lvlText w:val="o"/>
      <w:lvlJc w:val="left"/>
      <w:pPr>
        <w:ind w:left="5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2CEF8">
      <w:start w:val="1"/>
      <w:numFmt w:val="bullet"/>
      <w:lvlText w:val="▪"/>
      <w:lvlJc w:val="left"/>
      <w:pPr>
        <w:ind w:left="6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E363F2"/>
    <w:multiLevelType w:val="multilevel"/>
    <w:tmpl w:val="027C9C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57F22"/>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2D1C19"/>
    <w:multiLevelType w:val="multilevel"/>
    <w:tmpl w:val="F29AA848"/>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47D7F2F"/>
    <w:multiLevelType w:val="multilevel"/>
    <w:tmpl w:val="22300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D54D26"/>
    <w:multiLevelType w:val="multilevel"/>
    <w:tmpl w:val="D9809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315B67"/>
    <w:multiLevelType w:val="multilevel"/>
    <w:tmpl w:val="2FB0FB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31A01554"/>
    <w:multiLevelType w:val="hybridMultilevel"/>
    <w:tmpl w:val="CEEAA4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262A32"/>
    <w:multiLevelType w:val="hybridMultilevel"/>
    <w:tmpl w:val="1A021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6A4755C"/>
    <w:multiLevelType w:val="multilevel"/>
    <w:tmpl w:val="ADD0737E"/>
    <w:lvl w:ilvl="0">
      <w:start w:val="1"/>
      <w:numFmt w:val="bullet"/>
      <w:pStyle w:val="EnteteTableau"/>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483EE2"/>
    <w:multiLevelType w:val="hybridMultilevel"/>
    <w:tmpl w:val="258840EC"/>
    <w:lvl w:ilvl="0" w:tplc="03808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6B78C">
      <w:start w:val="1"/>
      <w:numFmt w:val="bullet"/>
      <w:lvlText w:val="o"/>
      <w:lvlJc w:val="left"/>
      <w:pPr>
        <w:ind w:left="1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16A9E6">
      <w:start w:val="1"/>
      <w:numFmt w:val="bullet"/>
      <w:lvlText w:val="▪"/>
      <w:lvlJc w:val="left"/>
      <w:pPr>
        <w:ind w:left="2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88B5D8">
      <w:start w:val="1"/>
      <w:numFmt w:val="bullet"/>
      <w:lvlText w:val="•"/>
      <w:lvlJc w:val="left"/>
      <w:pPr>
        <w:ind w:left="2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28AA">
      <w:start w:val="1"/>
      <w:numFmt w:val="bullet"/>
      <w:lvlText w:val="o"/>
      <w:lvlJc w:val="left"/>
      <w:pPr>
        <w:ind w:left="3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52A39C">
      <w:start w:val="1"/>
      <w:numFmt w:val="bullet"/>
      <w:lvlText w:val="▪"/>
      <w:lvlJc w:val="left"/>
      <w:pPr>
        <w:ind w:left="4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ECC082">
      <w:start w:val="1"/>
      <w:numFmt w:val="bullet"/>
      <w:lvlText w:val="•"/>
      <w:lvlJc w:val="left"/>
      <w:pPr>
        <w:ind w:left="5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3E7C">
      <w:start w:val="1"/>
      <w:numFmt w:val="bullet"/>
      <w:lvlText w:val="o"/>
      <w:lvlJc w:val="left"/>
      <w:pPr>
        <w:ind w:left="5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5ECB16">
      <w:start w:val="1"/>
      <w:numFmt w:val="bullet"/>
      <w:lvlText w:val="▪"/>
      <w:lvlJc w:val="left"/>
      <w:pPr>
        <w:ind w:left="6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0479CB"/>
    <w:multiLevelType w:val="hybridMultilevel"/>
    <w:tmpl w:val="4664C1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5157AA8"/>
    <w:multiLevelType w:val="multilevel"/>
    <w:tmpl w:val="EB1877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5C31904"/>
    <w:multiLevelType w:val="hybridMultilevel"/>
    <w:tmpl w:val="D0A279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62D76EA"/>
    <w:multiLevelType w:val="multilevel"/>
    <w:tmpl w:val="7406929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49EE7654"/>
    <w:multiLevelType w:val="hybridMultilevel"/>
    <w:tmpl w:val="A87C22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DAE6316"/>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20D7C58"/>
    <w:multiLevelType w:val="hybridMultilevel"/>
    <w:tmpl w:val="3882415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526B1E1F"/>
    <w:multiLevelType w:val="multilevel"/>
    <w:tmpl w:val="4F38AF2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5531F88"/>
    <w:multiLevelType w:val="multilevel"/>
    <w:tmpl w:val="DB0C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38F4149"/>
    <w:multiLevelType w:val="hybridMultilevel"/>
    <w:tmpl w:val="BB821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C6F2499"/>
    <w:multiLevelType w:val="hybridMultilevel"/>
    <w:tmpl w:val="04CEB0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0320965"/>
    <w:multiLevelType w:val="hybridMultilevel"/>
    <w:tmpl w:val="16EEFA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2A624BD"/>
    <w:multiLevelType w:val="hybridMultilevel"/>
    <w:tmpl w:val="63845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3362872"/>
    <w:multiLevelType w:val="multilevel"/>
    <w:tmpl w:val="1F1CB6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B7167D3"/>
    <w:multiLevelType w:val="hybridMultilevel"/>
    <w:tmpl w:val="5AA624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7D3F2B75"/>
    <w:multiLevelType w:val="hybridMultilevel"/>
    <w:tmpl w:val="29A04080"/>
    <w:lvl w:ilvl="0" w:tplc="DAFC73BA">
      <w:start w:val="3"/>
      <w:numFmt w:val="bullet"/>
      <w:lvlText w:val="-"/>
      <w:lvlJc w:val="left"/>
      <w:pPr>
        <w:ind w:left="1080" w:hanging="360"/>
      </w:pPr>
      <w:rPr>
        <w:rFonts w:ascii="Luciole" w:eastAsia="Times New Roman" w:hAnsi="Lucio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11"/>
  </w:num>
  <w:num w:numId="4">
    <w:abstractNumId w:val="28"/>
  </w:num>
  <w:num w:numId="5">
    <w:abstractNumId w:val="2"/>
  </w:num>
  <w:num w:numId="6">
    <w:abstractNumId w:val="3"/>
  </w:num>
  <w:num w:numId="7">
    <w:abstractNumId w:val="23"/>
  </w:num>
  <w:num w:numId="8">
    <w:abstractNumId w:val="29"/>
  </w:num>
  <w:num w:numId="9">
    <w:abstractNumId w:val="6"/>
  </w:num>
  <w:num w:numId="10">
    <w:abstractNumId w:val="20"/>
  </w:num>
  <w:num w:numId="11">
    <w:abstractNumId w:val="22"/>
  </w:num>
  <w:num w:numId="12">
    <w:abstractNumId w:val="7"/>
  </w:num>
  <w:num w:numId="13">
    <w:abstractNumId w:val="1"/>
  </w:num>
  <w:num w:numId="14">
    <w:abstractNumId w:val="30"/>
  </w:num>
  <w:num w:numId="15">
    <w:abstractNumId w:val="10"/>
  </w:num>
  <w:num w:numId="16">
    <w:abstractNumId w:val="0"/>
  </w:num>
  <w:num w:numId="17">
    <w:abstractNumId w:val="17"/>
  </w:num>
  <w:num w:numId="18">
    <w:abstractNumId w:val="25"/>
  </w:num>
  <w:num w:numId="19">
    <w:abstractNumId w:val="8"/>
  </w:num>
  <w:num w:numId="20">
    <w:abstractNumId w:val="18"/>
  </w:num>
  <w:num w:numId="21">
    <w:abstractNumId w:val="5"/>
  </w:num>
  <w:num w:numId="22">
    <w:abstractNumId w:val="15"/>
  </w:num>
  <w:num w:numId="23">
    <w:abstractNumId w:val="21"/>
  </w:num>
  <w:num w:numId="24">
    <w:abstractNumId w:val="9"/>
  </w:num>
  <w:num w:numId="25">
    <w:abstractNumId w:val="16"/>
  </w:num>
  <w:num w:numId="26">
    <w:abstractNumId w:val="4"/>
  </w:num>
  <w:num w:numId="27">
    <w:abstractNumId w:val="14"/>
  </w:num>
  <w:num w:numId="28">
    <w:abstractNumId w:val="26"/>
  </w:num>
  <w:num w:numId="29">
    <w:abstractNumId w:val="19"/>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93"/>
    <w:rsid w:val="00125850"/>
    <w:rsid w:val="001C06E4"/>
    <w:rsid w:val="002052FF"/>
    <w:rsid w:val="00295C02"/>
    <w:rsid w:val="002E1F33"/>
    <w:rsid w:val="002F109E"/>
    <w:rsid w:val="002F3D91"/>
    <w:rsid w:val="002F40EF"/>
    <w:rsid w:val="003058F9"/>
    <w:rsid w:val="00344B35"/>
    <w:rsid w:val="00357120"/>
    <w:rsid w:val="003748C3"/>
    <w:rsid w:val="003C5E8C"/>
    <w:rsid w:val="003E67EF"/>
    <w:rsid w:val="00435290"/>
    <w:rsid w:val="0043677B"/>
    <w:rsid w:val="0043708D"/>
    <w:rsid w:val="0049728F"/>
    <w:rsid w:val="004B742E"/>
    <w:rsid w:val="004C45B6"/>
    <w:rsid w:val="004F69D1"/>
    <w:rsid w:val="004F6E03"/>
    <w:rsid w:val="005232EE"/>
    <w:rsid w:val="00533A90"/>
    <w:rsid w:val="005B47C7"/>
    <w:rsid w:val="006C2583"/>
    <w:rsid w:val="006C5B7A"/>
    <w:rsid w:val="006D53CC"/>
    <w:rsid w:val="00714AE0"/>
    <w:rsid w:val="00777167"/>
    <w:rsid w:val="007A1395"/>
    <w:rsid w:val="007A1FBB"/>
    <w:rsid w:val="007D6C46"/>
    <w:rsid w:val="008004DA"/>
    <w:rsid w:val="008657EB"/>
    <w:rsid w:val="00875269"/>
    <w:rsid w:val="008B2213"/>
    <w:rsid w:val="008D2C54"/>
    <w:rsid w:val="008D7634"/>
    <w:rsid w:val="00967BB0"/>
    <w:rsid w:val="009E18D8"/>
    <w:rsid w:val="00A26B77"/>
    <w:rsid w:val="00A61093"/>
    <w:rsid w:val="00A768BD"/>
    <w:rsid w:val="00AA21BB"/>
    <w:rsid w:val="00AE07A3"/>
    <w:rsid w:val="00AF5BF2"/>
    <w:rsid w:val="00B93ED7"/>
    <w:rsid w:val="00B97622"/>
    <w:rsid w:val="00C13CAA"/>
    <w:rsid w:val="00C72994"/>
    <w:rsid w:val="00C976F9"/>
    <w:rsid w:val="00CE6F36"/>
    <w:rsid w:val="00D231BC"/>
    <w:rsid w:val="00D3319D"/>
    <w:rsid w:val="00D41596"/>
    <w:rsid w:val="00D82191"/>
    <w:rsid w:val="00D93F3C"/>
    <w:rsid w:val="00E936A3"/>
    <w:rsid w:val="00EB7752"/>
    <w:rsid w:val="00ED1093"/>
    <w:rsid w:val="00ED3DDF"/>
    <w:rsid w:val="00EE3FA9"/>
    <w:rsid w:val="00F07106"/>
    <w:rsid w:val="00F221D3"/>
    <w:rsid w:val="00F430B8"/>
    <w:rsid w:val="00F47743"/>
    <w:rsid w:val="00F75FD6"/>
    <w:rsid w:val="00F8029D"/>
    <w:rsid w:val="00F8340D"/>
    <w:rsid w:val="00FB0E3D"/>
    <w:rsid w:val="00FC50B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D0E91"/>
  <w15:chartTrackingRefBased/>
  <w15:docId w15:val="{E1A08F97-18CE-4DA6-AE53-0831B6AB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9D"/>
    <w:pPr>
      <w:spacing w:after="132" w:line="464" w:lineRule="auto"/>
      <w:ind w:left="197" w:firstLine="766"/>
    </w:pPr>
    <w:rPr>
      <w:rFonts w:ascii="Luciole" w:eastAsia="Arial" w:hAnsi="Luciole" w:cs="Arial"/>
      <w:color w:val="000000"/>
      <w:kern w:val="2"/>
      <w:sz w:val="24"/>
      <w:szCs w:val="24"/>
      <w:lang w:val="fr-FR" w:eastAsia="fr-FR"/>
      <w14:ligatures w14:val="standardContextual"/>
    </w:rPr>
  </w:style>
  <w:style w:type="paragraph" w:styleId="Titre1">
    <w:name w:val="heading 1"/>
    <w:basedOn w:val="Normal"/>
    <w:next w:val="Normal"/>
    <w:link w:val="Titre1Car"/>
    <w:uiPriority w:val="9"/>
    <w:qFormat/>
    <w:rsid w:val="00ED3DDF"/>
    <w:pPr>
      <w:keepNext/>
      <w:keepLines/>
      <w:numPr>
        <w:numId w:val="25"/>
      </w:numPr>
      <w:spacing w:before="240" w:line="480" w:lineRule="auto"/>
      <w:outlineLvl w:val="0"/>
    </w:pPr>
    <w:rPr>
      <w:rFonts w:eastAsiaTheme="majorEastAsia" w:cstheme="majorBidi"/>
      <w:b/>
      <w:caps/>
      <w:color w:val="000000" w:themeColor="text1"/>
      <w:szCs w:val="32"/>
      <w:u w:val="single"/>
    </w:rPr>
  </w:style>
  <w:style w:type="paragraph" w:styleId="Titre2">
    <w:name w:val="heading 2"/>
    <w:basedOn w:val="Normal"/>
    <w:next w:val="Normal"/>
    <w:link w:val="Titre2Car"/>
    <w:uiPriority w:val="9"/>
    <w:unhideWhenUsed/>
    <w:qFormat/>
    <w:rsid w:val="00A26B77"/>
    <w:pPr>
      <w:keepNext/>
      <w:keepLines/>
      <w:numPr>
        <w:ilvl w:val="1"/>
        <w:numId w:val="25"/>
      </w:numPr>
      <w:spacing w:before="280" w:after="240" w:line="480" w:lineRule="auto"/>
      <w:outlineLvl w:val="1"/>
    </w:pPr>
    <w:rPr>
      <w:rFonts w:eastAsiaTheme="majorEastAsia" w:cstheme="majorBidi"/>
      <w:b/>
      <w:szCs w:val="26"/>
      <w:u w:val="single"/>
    </w:rPr>
  </w:style>
  <w:style w:type="paragraph" w:styleId="Titre3">
    <w:name w:val="heading 3"/>
    <w:basedOn w:val="Normal"/>
    <w:next w:val="Normal"/>
    <w:link w:val="Titre3Car"/>
    <w:uiPriority w:val="9"/>
    <w:unhideWhenUsed/>
    <w:qFormat/>
    <w:rsid w:val="00A26B77"/>
    <w:pPr>
      <w:keepNext/>
      <w:keepLines/>
      <w:numPr>
        <w:ilvl w:val="2"/>
        <w:numId w:val="25"/>
      </w:numPr>
      <w:spacing w:before="40" w:line="480" w:lineRule="auto"/>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D93F3C"/>
    <w:pPr>
      <w:keepNext/>
      <w:keepLines/>
      <w:numPr>
        <w:ilvl w:val="3"/>
        <w:numId w:val="25"/>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93F3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93F3C"/>
    <w:pPr>
      <w:keepNext/>
      <w:keepLines/>
      <w:numPr>
        <w:ilvl w:val="5"/>
        <w:numId w:val="25"/>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93F3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93F3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93F3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2C54"/>
    <w:pPr>
      <w:tabs>
        <w:tab w:val="center" w:pos="4536"/>
        <w:tab w:val="right" w:pos="9072"/>
      </w:tabs>
    </w:pPr>
  </w:style>
  <w:style w:type="character" w:customStyle="1" w:styleId="En-tteCar">
    <w:name w:val="En-tête Car"/>
    <w:basedOn w:val="Policepardfaut"/>
    <w:link w:val="En-tte"/>
    <w:uiPriority w:val="99"/>
    <w:rsid w:val="008D2C54"/>
  </w:style>
  <w:style w:type="paragraph" w:styleId="Pieddepage">
    <w:name w:val="footer"/>
    <w:basedOn w:val="Normal"/>
    <w:link w:val="PieddepageCar"/>
    <w:uiPriority w:val="99"/>
    <w:unhideWhenUsed/>
    <w:rsid w:val="008D2C54"/>
    <w:pPr>
      <w:tabs>
        <w:tab w:val="center" w:pos="4536"/>
        <w:tab w:val="right" w:pos="9072"/>
      </w:tabs>
    </w:pPr>
  </w:style>
  <w:style w:type="character" w:customStyle="1" w:styleId="PieddepageCar">
    <w:name w:val="Pied de page Car"/>
    <w:basedOn w:val="Policepardfaut"/>
    <w:link w:val="Pieddepage"/>
    <w:uiPriority w:val="99"/>
    <w:rsid w:val="008D2C54"/>
  </w:style>
  <w:style w:type="paragraph" w:styleId="Paragraphedeliste">
    <w:name w:val="List Paragraph"/>
    <w:basedOn w:val="Normal"/>
    <w:uiPriority w:val="34"/>
    <w:qFormat/>
    <w:rsid w:val="008D2C54"/>
    <w:pPr>
      <w:ind w:left="720"/>
      <w:contextualSpacing/>
    </w:pPr>
  </w:style>
  <w:style w:type="character" w:styleId="Lienhypertexte">
    <w:name w:val="Hyperlink"/>
    <w:basedOn w:val="Policepardfaut"/>
    <w:uiPriority w:val="99"/>
    <w:unhideWhenUsed/>
    <w:rsid w:val="008D2C54"/>
    <w:rPr>
      <w:color w:val="0563C1" w:themeColor="hyperlink"/>
      <w:u w:val="single"/>
    </w:rPr>
  </w:style>
  <w:style w:type="character" w:customStyle="1" w:styleId="Titre1Car">
    <w:name w:val="Titre 1 Car"/>
    <w:basedOn w:val="Policepardfaut"/>
    <w:link w:val="Titre1"/>
    <w:uiPriority w:val="9"/>
    <w:rsid w:val="00ED3DDF"/>
    <w:rPr>
      <w:rFonts w:ascii="Luciole" w:eastAsiaTheme="majorEastAsia" w:hAnsi="Luciole" w:cstheme="majorBidi"/>
      <w:caps/>
      <w:color w:val="000000" w:themeColor="text1"/>
      <w:kern w:val="2"/>
      <w:sz w:val="28"/>
      <w:szCs w:val="32"/>
      <w:u w:val="single"/>
      <w:lang w:val="fr-FR" w:eastAsia="fr-FR"/>
      <w14:ligatures w14:val="standardContextual"/>
    </w:rPr>
  </w:style>
  <w:style w:type="character" w:customStyle="1" w:styleId="Titre2Car">
    <w:name w:val="Titre 2 Car"/>
    <w:basedOn w:val="Policepardfaut"/>
    <w:link w:val="Titre2"/>
    <w:uiPriority w:val="9"/>
    <w:rsid w:val="00A26B77"/>
    <w:rPr>
      <w:rFonts w:ascii="Luciole" w:eastAsiaTheme="majorEastAsia" w:hAnsi="Luciole" w:cstheme="majorBidi"/>
      <w:b/>
      <w:sz w:val="24"/>
      <w:szCs w:val="26"/>
      <w:u w:val="single"/>
      <w:lang w:val="fr-FR" w:eastAsia="fr-FR"/>
    </w:rPr>
  </w:style>
  <w:style w:type="character" w:customStyle="1" w:styleId="Mentionnonrsolue1">
    <w:name w:val="Mention non résolue1"/>
    <w:basedOn w:val="Policepardfaut"/>
    <w:uiPriority w:val="99"/>
    <w:semiHidden/>
    <w:unhideWhenUsed/>
    <w:rsid w:val="002E1F33"/>
    <w:rPr>
      <w:color w:val="605E5C"/>
      <w:shd w:val="clear" w:color="auto" w:fill="E1DFDD"/>
    </w:rPr>
  </w:style>
  <w:style w:type="character" w:styleId="Lienhypertextesuivivisit">
    <w:name w:val="FollowedHyperlink"/>
    <w:basedOn w:val="Policepardfaut"/>
    <w:uiPriority w:val="99"/>
    <w:semiHidden/>
    <w:unhideWhenUsed/>
    <w:rsid w:val="006C5B7A"/>
    <w:rPr>
      <w:color w:val="954F72" w:themeColor="followedHyperlink"/>
      <w:u w:val="single"/>
    </w:rPr>
  </w:style>
  <w:style w:type="paragraph" w:customStyle="1" w:styleId="EnteteTableau">
    <w:name w:val="Entete_Tableau"/>
    <w:basedOn w:val="Normal"/>
    <w:link w:val="EnteteTableauCar"/>
    <w:qFormat/>
    <w:rsid w:val="008B2213"/>
    <w:pPr>
      <w:numPr>
        <w:numId w:val="1"/>
      </w:numPr>
      <w:spacing w:before="240" w:after="360" w:line="240" w:lineRule="auto"/>
      <w:ind w:left="714" w:hanging="357"/>
    </w:pPr>
    <w:rPr>
      <w:b/>
    </w:rPr>
  </w:style>
  <w:style w:type="character" w:customStyle="1" w:styleId="EnteteTableauCar">
    <w:name w:val="Entete_Tableau Car"/>
    <w:basedOn w:val="Policepardfaut"/>
    <w:link w:val="EnteteTableau"/>
    <w:rsid w:val="008B2213"/>
    <w:rPr>
      <w:rFonts w:ascii="Luciole" w:eastAsia="Arial" w:hAnsi="Luciole" w:cs="Arial"/>
      <w:color w:val="000000"/>
      <w:kern w:val="2"/>
      <w:sz w:val="28"/>
      <w:szCs w:val="24"/>
      <w:lang w:val="fr-FR" w:eastAsia="fr-FR"/>
      <w14:ligatures w14:val="standardContextual"/>
    </w:rPr>
  </w:style>
  <w:style w:type="character" w:customStyle="1" w:styleId="Titre3Car">
    <w:name w:val="Titre 3 Car"/>
    <w:basedOn w:val="Policepardfaut"/>
    <w:link w:val="Titre3"/>
    <w:uiPriority w:val="9"/>
    <w:rsid w:val="00A26B77"/>
    <w:rPr>
      <w:rFonts w:asciiTheme="majorHAnsi" w:eastAsiaTheme="majorEastAsia" w:hAnsiTheme="majorHAnsi" w:cstheme="majorBidi"/>
      <w:color w:val="1F4D78" w:themeColor="accent1" w:themeShade="7F"/>
      <w:sz w:val="24"/>
      <w:szCs w:val="24"/>
      <w:lang w:val="fr-FR" w:eastAsia="fr-FR"/>
    </w:rPr>
  </w:style>
  <w:style w:type="character" w:customStyle="1" w:styleId="Titre4Car">
    <w:name w:val="Titre 4 Car"/>
    <w:basedOn w:val="Policepardfaut"/>
    <w:link w:val="Titre4"/>
    <w:uiPriority w:val="9"/>
    <w:semiHidden/>
    <w:rsid w:val="00D93F3C"/>
    <w:rPr>
      <w:rFonts w:asciiTheme="majorHAnsi" w:eastAsiaTheme="majorEastAsia" w:hAnsiTheme="majorHAnsi" w:cstheme="majorBidi"/>
      <w:i/>
      <w:iCs/>
      <w:color w:val="2E74B5" w:themeColor="accent1" w:themeShade="BF"/>
      <w:sz w:val="24"/>
      <w:szCs w:val="24"/>
      <w:lang w:val="fr-FR" w:eastAsia="fr-FR"/>
    </w:rPr>
  </w:style>
  <w:style w:type="character" w:customStyle="1" w:styleId="Titre5Car">
    <w:name w:val="Titre 5 Car"/>
    <w:basedOn w:val="Policepardfaut"/>
    <w:link w:val="Titre5"/>
    <w:uiPriority w:val="9"/>
    <w:semiHidden/>
    <w:rsid w:val="00D93F3C"/>
    <w:rPr>
      <w:rFonts w:asciiTheme="majorHAnsi" w:eastAsiaTheme="majorEastAsia" w:hAnsiTheme="majorHAnsi" w:cstheme="majorBidi"/>
      <w:color w:val="2E74B5" w:themeColor="accent1" w:themeShade="BF"/>
      <w:sz w:val="24"/>
      <w:szCs w:val="24"/>
      <w:lang w:val="fr-FR" w:eastAsia="fr-FR"/>
    </w:rPr>
  </w:style>
  <w:style w:type="character" w:customStyle="1" w:styleId="Titre6Car">
    <w:name w:val="Titre 6 Car"/>
    <w:basedOn w:val="Policepardfaut"/>
    <w:link w:val="Titre6"/>
    <w:uiPriority w:val="9"/>
    <w:semiHidden/>
    <w:rsid w:val="00D93F3C"/>
    <w:rPr>
      <w:rFonts w:asciiTheme="majorHAnsi" w:eastAsiaTheme="majorEastAsia" w:hAnsiTheme="majorHAnsi" w:cstheme="majorBidi"/>
      <w:color w:val="1F4D78" w:themeColor="accent1" w:themeShade="7F"/>
      <w:sz w:val="24"/>
      <w:szCs w:val="24"/>
      <w:lang w:val="fr-FR" w:eastAsia="fr-FR"/>
    </w:rPr>
  </w:style>
  <w:style w:type="character" w:customStyle="1" w:styleId="Titre7Car">
    <w:name w:val="Titre 7 Car"/>
    <w:basedOn w:val="Policepardfaut"/>
    <w:link w:val="Titre7"/>
    <w:uiPriority w:val="9"/>
    <w:semiHidden/>
    <w:rsid w:val="00D93F3C"/>
    <w:rPr>
      <w:rFonts w:asciiTheme="majorHAnsi" w:eastAsiaTheme="majorEastAsia" w:hAnsiTheme="majorHAnsi" w:cstheme="majorBidi"/>
      <w:i/>
      <w:iCs/>
      <w:color w:val="1F4D78" w:themeColor="accent1" w:themeShade="7F"/>
      <w:sz w:val="24"/>
      <w:szCs w:val="24"/>
      <w:lang w:val="fr-FR" w:eastAsia="fr-FR"/>
    </w:rPr>
  </w:style>
  <w:style w:type="character" w:customStyle="1" w:styleId="Titre8Car">
    <w:name w:val="Titre 8 Car"/>
    <w:basedOn w:val="Policepardfaut"/>
    <w:link w:val="Titre8"/>
    <w:uiPriority w:val="9"/>
    <w:semiHidden/>
    <w:rsid w:val="00D93F3C"/>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D93F3C"/>
    <w:rPr>
      <w:rFonts w:asciiTheme="majorHAnsi" w:eastAsiaTheme="majorEastAsia" w:hAnsiTheme="majorHAnsi" w:cstheme="majorBidi"/>
      <w:i/>
      <w:iCs/>
      <w:color w:val="272727" w:themeColor="text1" w:themeTint="D8"/>
      <w:sz w:val="21"/>
      <w:szCs w:val="21"/>
      <w:lang w:val="fr-FR" w:eastAsia="fr-FR"/>
    </w:rPr>
  </w:style>
  <w:style w:type="paragraph" w:customStyle="1" w:styleId="TitreDocument">
    <w:name w:val="Titre_Document"/>
    <w:basedOn w:val="Normal"/>
    <w:link w:val="TitreDocumentCar"/>
    <w:qFormat/>
    <w:rsid w:val="00D82191"/>
    <w:pPr>
      <w:spacing w:before="480" w:line="480" w:lineRule="auto"/>
      <w:jc w:val="center"/>
    </w:pPr>
    <w:rPr>
      <w:rFonts w:eastAsiaTheme="majorEastAsia" w:cstheme="majorBidi"/>
      <w:b/>
      <w:color w:val="2E74B5" w:themeColor="accent1" w:themeShade="BF"/>
      <w:szCs w:val="32"/>
    </w:rPr>
  </w:style>
  <w:style w:type="character" w:customStyle="1" w:styleId="TitreDocumentCar">
    <w:name w:val="Titre_Document Car"/>
    <w:basedOn w:val="Titre1Car"/>
    <w:link w:val="TitreDocument"/>
    <w:rsid w:val="00D82191"/>
    <w:rPr>
      <w:rFonts w:ascii="Luciole" w:eastAsiaTheme="majorEastAsia" w:hAnsi="Luciole" w:cstheme="majorBidi"/>
      <w:b w:val="0"/>
      <w:caps/>
      <w:color w:val="2E74B5" w:themeColor="accent1" w:themeShade="BF"/>
      <w:kern w:val="2"/>
      <w:sz w:val="24"/>
      <w:szCs w:val="32"/>
      <w:u w:val="single"/>
      <w:lang w:val="fr-FR" w:eastAsia="fr-FR"/>
      <w14:ligatures w14:val="standardContextual"/>
    </w:rPr>
  </w:style>
  <w:style w:type="paragraph" w:customStyle="1" w:styleId="CelluleTableau">
    <w:name w:val="Cellule_Tableau"/>
    <w:basedOn w:val="Normal"/>
    <w:link w:val="CelluleTableauCar"/>
    <w:qFormat/>
    <w:rsid w:val="00A61093"/>
    <w:pPr>
      <w:spacing w:after="0" w:line="259" w:lineRule="auto"/>
      <w:ind w:left="708" w:right="709" w:firstLine="0"/>
    </w:pPr>
    <w:rPr>
      <w:rFonts w:eastAsia="Times New Roman" w:cs="Times New Roman"/>
    </w:rPr>
  </w:style>
  <w:style w:type="character" w:customStyle="1" w:styleId="CelluleTableauCar">
    <w:name w:val="Cellule_Tableau Car"/>
    <w:basedOn w:val="Policepardfaut"/>
    <w:link w:val="CelluleTableau"/>
    <w:rsid w:val="00A61093"/>
    <w:rPr>
      <w:rFonts w:ascii="Luciole" w:eastAsia="Times New Roman" w:hAnsi="Luciole" w:cs="Times New Roman"/>
      <w:color w:val="000000"/>
      <w:kern w:val="2"/>
      <w:sz w:val="24"/>
      <w:szCs w:val="24"/>
      <w:lang w:val="fr-FR" w:eastAsia="fr-FR"/>
      <w14:ligatures w14:val="standardContextual"/>
    </w:rPr>
  </w:style>
  <w:style w:type="paragraph" w:styleId="Sansinterligne">
    <w:name w:val="No Spacing"/>
    <w:uiPriority w:val="1"/>
    <w:qFormat/>
    <w:rsid w:val="00F07106"/>
    <w:pPr>
      <w:spacing w:after="0" w:line="240" w:lineRule="auto"/>
      <w:ind w:left="197" w:firstLine="766"/>
    </w:pPr>
    <w:rPr>
      <w:rFonts w:ascii="Arial" w:eastAsia="Arial" w:hAnsi="Arial" w:cs="Arial"/>
      <w:b/>
      <w:color w:val="000000"/>
      <w:kern w:val="2"/>
      <w:sz w:val="28"/>
      <w:szCs w:val="24"/>
      <w:lang w:val="fr-FR" w:eastAsia="fr-FR"/>
      <w14:ligatures w14:val="standardContextual"/>
    </w:rPr>
  </w:style>
  <w:style w:type="character" w:customStyle="1" w:styleId="UnresolvedMention">
    <w:name w:val="Unresolved Mention"/>
    <w:basedOn w:val="Policepardfaut"/>
    <w:uiPriority w:val="99"/>
    <w:semiHidden/>
    <w:unhideWhenUsed/>
    <w:rsid w:val="00714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in\Documents\0%20-%200%20-%20Asso%20DysAccess\e-handi%20tour%202024\Bonnes%20pratiques%20France\Mod&#232;le_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F0DB-38EE-46AD-9DF8-59EB7595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Modèle_Rapport.dotx</Template>
  <TotalTime>29</TotalTime>
  <Pages>6</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Grégory Louppe</cp:lastModifiedBy>
  <cp:revision>5</cp:revision>
  <cp:lastPrinted>2024-12-23T11:09:00Z</cp:lastPrinted>
  <dcterms:created xsi:type="dcterms:W3CDTF">2024-12-23T18:34:00Z</dcterms:created>
  <dcterms:modified xsi:type="dcterms:W3CDTF">2024-12-30T17:55:00Z</dcterms:modified>
</cp:coreProperties>
</file>